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071" w:rsidRPr="00F70071" w:rsidRDefault="00F70071" w:rsidP="00F70071">
      <w:pPr>
        <w:jc w:val="center"/>
        <w:rPr>
          <w:rFonts w:ascii="微软雅黑" w:eastAsia="微软雅黑" w:hAnsi="微软雅黑"/>
          <w:b/>
          <w:sz w:val="39"/>
          <w:szCs w:val="39"/>
        </w:rPr>
      </w:pPr>
      <w:bookmarkStart w:id="0" w:name="_Toc12787"/>
      <w:bookmarkStart w:id="1" w:name="_Toc3014"/>
      <w:bookmarkStart w:id="2" w:name="_Toc4694"/>
      <w:bookmarkStart w:id="3" w:name="_Toc16687"/>
      <w:bookmarkStart w:id="4" w:name="_Toc16221"/>
      <w:bookmarkStart w:id="5" w:name="_Toc32753"/>
      <w:bookmarkStart w:id="6" w:name="_Toc12943"/>
      <w:r w:rsidRPr="00F70071">
        <w:rPr>
          <w:rFonts w:ascii="微软雅黑" w:eastAsia="微软雅黑" w:hAnsi="微软雅黑" w:hint="eastAsia"/>
          <w:b/>
          <w:sz w:val="39"/>
          <w:szCs w:val="39"/>
        </w:rPr>
        <w:t>关于201</w:t>
      </w:r>
      <w:r w:rsidR="00C45A44">
        <w:rPr>
          <w:rFonts w:ascii="微软雅黑" w:eastAsia="微软雅黑" w:hAnsi="微软雅黑" w:hint="eastAsia"/>
          <w:b/>
          <w:sz w:val="39"/>
          <w:szCs w:val="39"/>
        </w:rPr>
        <w:t>9</w:t>
      </w:r>
      <w:r w:rsidRPr="00F70071">
        <w:rPr>
          <w:rFonts w:ascii="微软雅黑" w:eastAsia="微软雅黑" w:hAnsi="微软雅黑" w:hint="eastAsia"/>
          <w:b/>
          <w:sz w:val="39"/>
          <w:szCs w:val="39"/>
        </w:rPr>
        <w:t>年度教育政策研究课题申报的通知</w:t>
      </w:r>
      <w:bookmarkEnd w:id="0"/>
      <w:bookmarkEnd w:id="1"/>
      <w:bookmarkEnd w:id="2"/>
      <w:bookmarkEnd w:id="3"/>
      <w:bookmarkEnd w:id="4"/>
      <w:bookmarkEnd w:id="5"/>
      <w:bookmarkEnd w:id="6"/>
    </w:p>
    <w:p w:rsidR="00CE7617" w:rsidRDefault="00CE7617" w:rsidP="00F70071">
      <w:pPr>
        <w:spacing w:line="360" w:lineRule="auto"/>
        <w:rPr>
          <w:rFonts w:ascii="仿宋_GB2312" w:eastAsia="仿宋_GB2312" w:hAnsi="Times New Roman"/>
          <w:sz w:val="30"/>
          <w:szCs w:val="30"/>
        </w:rPr>
      </w:pPr>
    </w:p>
    <w:p w:rsidR="00F70071" w:rsidRDefault="00F70071" w:rsidP="00F70071">
      <w:pPr>
        <w:spacing w:line="360" w:lineRule="auto"/>
        <w:rPr>
          <w:rFonts w:ascii="仿宋_GB2312" w:eastAsia="仿宋_GB2312" w:hAnsi="Times New Roman"/>
          <w:sz w:val="30"/>
          <w:szCs w:val="30"/>
        </w:rPr>
      </w:pPr>
      <w:r>
        <w:rPr>
          <w:rFonts w:ascii="仿宋_GB2312" w:eastAsia="仿宋_GB2312" w:hAnsi="Times New Roman" w:hint="eastAsia"/>
          <w:sz w:val="30"/>
          <w:szCs w:val="30"/>
        </w:rPr>
        <w:t>各学院：</w:t>
      </w:r>
    </w:p>
    <w:p w:rsidR="00F70071" w:rsidRDefault="00F70071" w:rsidP="00F70071">
      <w:pPr>
        <w:spacing w:line="360" w:lineRule="auto"/>
        <w:ind w:firstLine="600"/>
        <w:rPr>
          <w:rFonts w:ascii="仿宋_GB2312" w:eastAsia="仿宋_GB2312" w:hAnsi="Times New Roman"/>
          <w:sz w:val="30"/>
          <w:szCs w:val="30"/>
        </w:rPr>
      </w:pPr>
      <w:r w:rsidRPr="000F6B50">
        <w:rPr>
          <w:rFonts w:ascii="仿宋_GB2312" w:eastAsia="仿宋_GB2312" w:hAnsi="Times New Roman" w:hint="eastAsia"/>
          <w:sz w:val="30"/>
          <w:szCs w:val="30"/>
        </w:rPr>
        <w:t>根据《</w:t>
      </w:r>
      <w:r w:rsidRPr="00F70071">
        <w:rPr>
          <w:rFonts w:ascii="仿宋_GB2312" w:eastAsia="仿宋_GB2312" w:hAnsi="Times New Roman" w:hint="eastAsia"/>
          <w:sz w:val="30"/>
          <w:szCs w:val="30"/>
        </w:rPr>
        <w:t>广州市教育研究院和广州教育政策研究专业委员会关于201</w:t>
      </w:r>
      <w:r w:rsidR="00C45A44">
        <w:rPr>
          <w:rFonts w:ascii="仿宋_GB2312" w:eastAsia="仿宋_GB2312" w:hAnsi="Times New Roman" w:hint="eastAsia"/>
          <w:sz w:val="30"/>
          <w:szCs w:val="30"/>
        </w:rPr>
        <w:t>9</w:t>
      </w:r>
      <w:r w:rsidRPr="00F70071">
        <w:rPr>
          <w:rFonts w:ascii="仿宋_GB2312" w:eastAsia="仿宋_GB2312" w:hAnsi="Times New Roman" w:hint="eastAsia"/>
          <w:sz w:val="30"/>
          <w:szCs w:val="30"/>
        </w:rPr>
        <w:t>年度教育政策研究课题申报的通知</w:t>
      </w:r>
      <w:r w:rsidRPr="000F6B50">
        <w:rPr>
          <w:rFonts w:ascii="仿宋_GB2312" w:eastAsia="仿宋_GB2312" w:hAnsi="Times New Roman" w:hint="eastAsia"/>
          <w:sz w:val="30"/>
          <w:szCs w:val="30"/>
        </w:rPr>
        <w:t>》，</w:t>
      </w:r>
      <w:r w:rsidRPr="00680AEE">
        <w:rPr>
          <w:rFonts w:ascii="仿宋_GB2312" w:eastAsia="仿宋_GB2312" w:hAnsi="Times New Roman" w:hint="eastAsia"/>
          <w:sz w:val="30"/>
          <w:szCs w:val="30"/>
        </w:rPr>
        <w:t>将开展</w:t>
      </w:r>
      <w:r w:rsidRPr="00F70071">
        <w:rPr>
          <w:rFonts w:ascii="仿宋_GB2312" w:eastAsia="仿宋_GB2312" w:hAnsi="Times New Roman" w:hint="eastAsia"/>
          <w:sz w:val="30"/>
          <w:szCs w:val="30"/>
        </w:rPr>
        <w:t>201</w:t>
      </w:r>
      <w:r w:rsidR="00C45A44">
        <w:rPr>
          <w:rFonts w:ascii="仿宋_GB2312" w:eastAsia="仿宋_GB2312" w:hAnsi="Times New Roman" w:hint="eastAsia"/>
          <w:sz w:val="30"/>
          <w:szCs w:val="30"/>
        </w:rPr>
        <w:t>9</w:t>
      </w:r>
      <w:r w:rsidRPr="00F70071">
        <w:rPr>
          <w:rFonts w:ascii="仿宋_GB2312" w:eastAsia="仿宋_GB2312" w:hAnsi="Times New Roman" w:hint="eastAsia"/>
          <w:sz w:val="30"/>
          <w:szCs w:val="30"/>
        </w:rPr>
        <w:t>年度教育政策研究课题申报</w:t>
      </w:r>
      <w:r w:rsidRPr="00680AEE">
        <w:rPr>
          <w:rFonts w:ascii="仿宋_GB2312" w:eastAsia="仿宋_GB2312" w:hAnsi="Times New Roman" w:hint="eastAsia"/>
          <w:sz w:val="30"/>
          <w:szCs w:val="30"/>
        </w:rPr>
        <w:t>工作。</w:t>
      </w:r>
      <w:r w:rsidRPr="000F6B50">
        <w:rPr>
          <w:rFonts w:ascii="仿宋_GB2312" w:eastAsia="仿宋_GB2312" w:hAnsi="Times New Roman" w:hint="eastAsia"/>
          <w:sz w:val="30"/>
          <w:szCs w:val="30"/>
        </w:rPr>
        <w:t>现将有关事项通知如下：</w:t>
      </w:r>
    </w:p>
    <w:p w:rsidR="00F70071" w:rsidRPr="00F70071" w:rsidRDefault="00F70071" w:rsidP="00D0110B">
      <w:pPr>
        <w:spacing w:line="360" w:lineRule="auto"/>
        <w:rPr>
          <w:rFonts w:ascii="仿宋_GB2312" w:eastAsia="仿宋_GB2312" w:hAnsi="Times New Roman"/>
          <w:sz w:val="30"/>
          <w:szCs w:val="30"/>
        </w:rPr>
      </w:pPr>
      <w:r w:rsidRPr="00F70071">
        <w:rPr>
          <w:rFonts w:ascii="仿宋_GB2312" w:eastAsia="仿宋_GB2312" w:hAnsi="Times New Roman" w:hint="eastAsia"/>
          <w:sz w:val="30"/>
          <w:szCs w:val="30"/>
        </w:rPr>
        <w:t>一、立项原则</w:t>
      </w:r>
    </w:p>
    <w:p w:rsidR="00F70071" w:rsidRPr="00F70071" w:rsidRDefault="00C45A44" w:rsidP="00F70071">
      <w:pPr>
        <w:spacing w:line="360" w:lineRule="auto"/>
        <w:ind w:firstLine="600"/>
        <w:rPr>
          <w:rFonts w:ascii="仿宋_GB2312" w:eastAsia="仿宋_GB2312" w:hAnsi="Times New Roman"/>
          <w:sz w:val="30"/>
          <w:szCs w:val="30"/>
        </w:rPr>
      </w:pPr>
      <w:r w:rsidRPr="00C45A44">
        <w:rPr>
          <w:rFonts w:ascii="仿宋_GB2312" w:eastAsia="仿宋_GB2312" w:hAnsi="Times New Roman" w:hint="eastAsia"/>
          <w:sz w:val="30"/>
          <w:szCs w:val="30"/>
        </w:rPr>
        <w:t>以习近平新时代中国特色社会主义思想指导，贯彻落实全国教育大会精神，注重研究和解决广州教育的实际问题，探索新时期教育发展规律，促进广州地区教育改革与发展。</w:t>
      </w:r>
      <w:r w:rsidR="00F70071" w:rsidRPr="00F70071">
        <w:rPr>
          <w:rFonts w:ascii="仿宋_GB2312" w:eastAsia="仿宋_GB2312" w:hAnsi="Times New Roman" w:hint="eastAsia"/>
          <w:sz w:val="30"/>
          <w:szCs w:val="30"/>
        </w:rPr>
        <w:t xml:space="preserve"> </w:t>
      </w:r>
    </w:p>
    <w:p w:rsidR="00F70071" w:rsidRPr="00F70071" w:rsidRDefault="00F70071" w:rsidP="00D0110B">
      <w:pPr>
        <w:spacing w:line="360" w:lineRule="auto"/>
        <w:rPr>
          <w:rFonts w:ascii="仿宋_GB2312" w:eastAsia="仿宋_GB2312" w:hAnsi="Times New Roman"/>
          <w:sz w:val="30"/>
          <w:szCs w:val="30"/>
        </w:rPr>
      </w:pPr>
      <w:r w:rsidRPr="00F70071">
        <w:rPr>
          <w:rFonts w:ascii="仿宋_GB2312" w:eastAsia="仿宋_GB2312" w:hAnsi="Times New Roman" w:hint="eastAsia"/>
          <w:sz w:val="30"/>
          <w:szCs w:val="30"/>
        </w:rPr>
        <w:t xml:space="preserve">二、课题申报 </w:t>
      </w:r>
    </w:p>
    <w:p w:rsidR="00F70071" w:rsidRP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（一）课题研究领域</w:t>
      </w:r>
    </w:p>
    <w:p w:rsidR="00C45A44" w:rsidRPr="00C45A44" w:rsidRDefault="00C45A44" w:rsidP="00C45A44">
      <w:pPr>
        <w:spacing w:line="360" w:lineRule="auto"/>
        <w:ind w:firstLine="600"/>
        <w:rPr>
          <w:rFonts w:ascii="仿宋_GB2312" w:eastAsia="仿宋_GB2312" w:hAnsi="Times New Roman" w:hint="eastAsia"/>
          <w:sz w:val="30"/>
          <w:szCs w:val="30"/>
        </w:rPr>
      </w:pPr>
      <w:r w:rsidRPr="00C45A44">
        <w:rPr>
          <w:rFonts w:ascii="仿宋_GB2312" w:eastAsia="仿宋_GB2312" w:hAnsi="Times New Roman" w:hint="eastAsia"/>
          <w:sz w:val="30"/>
          <w:szCs w:val="30"/>
        </w:rPr>
        <w:t>1.鼓励和支持市属高校、各区教育局及教科研机构组织力量针对本地区教育综合改革或某专项教育政策问题进行研究，鼓励和支持跨领域、跨学科、跨部门的协同合作研究，鼓励中小学与高校研究机构或教科研机构开展协作研究。我院和本会将充分发挥资源平台优化整合作用，为此类研究提供必要的资源和专家指导。</w:t>
      </w:r>
    </w:p>
    <w:p w:rsidR="00C45A44" w:rsidRPr="00C45A44" w:rsidRDefault="00C45A44" w:rsidP="00C45A44">
      <w:pPr>
        <w:spacing w:line="360" w:lineRule="auto"/>
        <w:ind w:firstLine="600"/>
        <w:rPr>
          <w:rFonts w:ascii="仿宋_GB2312" w:eastAsia="仿宋_GB2312" w:hAnsi="Times New Roman" w:hint="eastAsia"/>
          <w:sz w:val="30"/>
          <w:szCs w:val="30"/>
        </w:rPr>
      </w:pPr>
      <w:r w:rsidRPr="00C45A44">
        <w:rPr>
          <w:rFonts w:ascii="仿宋_GB2312" w:eastAsia="仿宋_GB2312" w:hAnsi="Times New Roman" w:hint="eastAsia"/>
          <w:sz w:val="30"/>
          <w:szCs w:val="30"/>
        </w:rPr>
        <w:t>2.课题研究领域侧重于中宏观教育政策研究以及学校发展研究。主要包括区域教育改革、教育治理现代化、教育质量提升与评价、学校改革与发展（侧重于学校管理体制、学校战略规划、学校文化建设等）。</w:t>
      </w:r>
    </w:p>
    <w:p w:rsidR="00C45A44" w:rsidRPr="00C45A44" w:rsidRDefault="00C45A44" w:rsidP="00C45A44">
      <w:pPr>
        <w:spacing w:line="360" w:lineRule="auto"/>
        <w:ind w:firstLine="600"/>
        <w:rPr>
          <w:rFonts w:ascii="仿宋_GB2312" w:eastAsia="仿宋_GB2312" w:hAnsi="Times New Roman" w:hint="eastAsia"/>
          <w:b/>
          <w:sz w:val="30"/>
          <w:szCs w:val="30"/>
          <w:u w:val="single"/>
        </w:rPr>
      </w:pPr>
      <w:r w:rsidRPr="00C45A44">
        <w:rPr>
          <w:rFonts w:ascii="仿宋_GB2312" w:eastAsia="仿宋_GB2312" w:hAnsi="Times New Roman" w:hint="eastAsia"/>
          <w:b/>
          <w:sz w:val="30"/>
          <w:szCs w:val="30"/>
          <w:u w:val="single"/>
        </w:rPr>
        <w:t>3.不接受学科类和德育类微观层面课题的申报。</w:t>
      </w:r>
    </w:p>
    <w:p w:rsidR="00F70071" w:rsidRPr="00C45A44" w:rsidRDefault="00C45A44" w:rsidP="00C45A44">
      <w:pPr>
        <w:spacing w:line="360" w:lineRule="auto"/>
        <w:ind w:firstLine="600"/>
        <w:rPr>
          <w:rFonts w:ascii="仿宋_GB2312" w:eastAsia="仿宋_GB2312" w:hAnsi="Times New Roman"/>
          <w:sz w:val="30"/>
          <w:szCs w:val="30"/>
        </w:rPr>
      </w:pPr>
      <w:r w:rsidRPr="00C45A44">
        <w:rPr>
          <w:rFonts w:ascii="仿宋_GB2312" w:eastAsia="仿宋_GB2312" w:hAnsi="Times New Roman" w:hint="eastAsia"/>
          <w:sz w:val="30"/>
          <w:szCs w:val="30"/>
        </w:rPr>
        <w:lastRenderedPageBreak/>
        <w:t>4.具体研究领域参考《广州教育政策研究2019年度课题指南》（以下简称“指南”）进行选题（详见附件</w:t>
      </w:r>
      <w:r w:rsidR="008E6B88">
        <w:rPr>
          <w:rFonts w:ascii="仿宋_GB2312" w:eastAsia="仿宋_GB2312" w:hAnsi="Times New Roman"/>
          <w:sz w:val="30"/>
          <w:szCs w:val="30"/>
        </w:rPr>
        <w:t>1</w:t>
      </w:r>
      <w:r w:rsidRPr="00C45A44">
        <w:rPr>
          <w:rFonts w:ascii="仿宋_GB2312" w:eastAsia="仿宋_GB2312" w:hAnsi="Times New Roman" w:hint="eastAsia"/>
          <w:sz w:val="30"/>
          <w:szCs w:val="30"/>
        </w:rPr>
        <w:t>）。</w:t>
      </w:r>
    </w:p>
    <w:p w:rsidR="00C45A44"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（二）</w:t>
      </w:r>
      <w:r w:rsidR="00C45A44">
        <w:rPr>
          <w:rFonts w:ascii="仿宋_GB2312" w:eastAsia="仿宋_GB2312" w:hAnsi="Times New Roman" w:hint="eastAsia"/>
          <w:sz w:val="30"/>
          <w:szCs w:val="30"/>
        </w:rPr>
        <w:t>课题</w:t>
      </w:r>
      <w:r w:rsidR="00C45A44">
        <w:rPr>
          <w:rFonts w:ascii="仿宋_GB2312" w:eastAsia="仿宋_GB2312" w:hAnsi="Times New Roman"/>
          <w:sz w:val="30"/>
          <w:szCs w:val="30"/>
        </w:rPr>
        <w:t>类别</w:t>
      </w:r>
    </w:p>
    <w:p w:rsidR="00F70071" w:rsidRPr="008E6B88" w:rsidRDefault="00C45A44" w:rsidP="008E6B88">
      <w:pPr>
        <w:spacing w:line="360" w:lineRule="auto"/>
        <w:ind w:firstLine="600"/>
        <w:rPr>
          <w:rFonts w:ascii="仿宋_GB2312" w:eastAsia="仿宋_GB2312" w:hAnsi="Times New Roman" w:hint="eastAsia"/>
          <w:sz w:val="30"/>
          <w:szCs w:val="30"/>
        </w:rPr>
      </w:pPr>
      <w:r w:rsidRPr="00C45A44">
        <w:rPr>
          <w:rFonts w:ascii="仿宋_GB2312" w:eastAsia="仿宋_GB2312" w:hAnsi="Times New Roman" w:hint="eastAsia"/>
          <w:sz w:val="30"/>
          <w:szCs w:val="30"/>
        </w:rPr>
        <w:t>重点课题主要面向区教科研机构和市属高校研究人员，少数课题可以面向学校管理者，</w:t>
      </w:r>
      <w:r>
        <w:rPr>
          <w:rFonts w:ascii="仿宋_GB2312" w:eastAsia="仿宋_GB2312" w:hAnsi="Times New Roman" w:hint="eastAsia"/>
          <w:sz w:val="30"/>
          <w:szCs w:val="30"/>
        </w:rPr>
        <w:t>我</w:t>
      </w:r>
      <w:r w:rsidRPr="00C45A44">
        <w:rPr>
          <w:rFonts w:ascii="仿宋_GB2312" w:eastAsia="仿宋_GB2312" w:hAnsi="Times New Roman" w:hint="eastAsia"/>
          <w:sz w:val="30"/>
          <w:szCs w:val="30"/>
        </w:rPr>
        <w:t>校可报送2－3项课题；</w:t>
      </w:r>
      <w:proofErr w:type="gramStart"/>
      <w:r w:rsidRPr="00C45A44">
        <w:rPr>
          <w:rFonts w:ascii="仿宋_GB2312" w:eastAsia="仿宋_GB2312" w:hAnsi="Times New Roman" w:hint="eastAsia"/>
          <w:sz w:val="30"/>
          <w:szCs w:val="30"/>
        </w:rPr>
        <w:t>一般课题</w:t>
      </w:r>
      <w:proofErr w:type="gramEnd"/>
      <w:r w:rsidRPr="00C45A44">
        <w:rPr>
          <w:rFonts w:ascii="仿宋_GB2312" w:eastAsia="仿宋_GB2312" w:hAnsi="Times New Roman" w:hint="eastAsia"/>
          <w:sz w:val="30"/>
          <w:szCs w:val="30"/>
        </w:rPr>
        <w:t>面向广州地区全体教育工作者。</w:t>
      </w:r>
    </w:p>
    <w:p w:rsidR="00F70071" w:rsidRDefault="00F70071" w:rsidP="00D0110B">
      <w:pPr>
        <w:spacing w:line="360" w:lineRule="auto"/>
        <w:rPr>
          <w:rFonts w:ascii="仿宋_GB2312" w:eastAsia="仿宋_GB2312" w:hAnsi="Times New Roman"/>
          <w:sz w:val="30"/>
          <w:szCs w:val="30"/>
        </w:rPr>
      </w:pPr>
      <w:r w:rsidRPr="00F70071">
        <w:rPr>
          <w:rFonts w:ascii="仿宋_GB2312" w:eastAsia="仿宋_GB2312" w:hAnsi="Times New Roman" w:hint="eastAsia"/>
          <w:sz w:val="30"/>
          <w:szCs w:val="30"/>
        </w:rPr>
        <w:t xml:space="preserve">三、申报要求  </w:t>
      </w:r>
    </w:p>
    <w:p w:rsidR="00C45A44" w:rsidRPr="00C45A44" w:rsidRDefault="00C45A44" w:rsidP="00C45A44">
      <w:pPr>
        <w:spacing w:line="360" w:lineRule="auto"/>
        <w:ind w:firstLineChars="200" w:firstLine="600"/>
        <w:rPr>
          <w:rFonts w:ascii="仿宋_GB2312" w:eastAsia="仿宋_GB2312" w:hAnsi="Times New Roman" w:hint="eastAsia"/>
          <w:sz w:val="30"/>
          <w:szCs w:val="30"/>
        </w:rPr>
      </w:pPr>
      <w:r w:rsidRPr="00C45A44">
        <w:rPr>
          <w:rFonts w:ascii="仿宋_GB2312" w:eastAsia="仿宋_GB2312" w:hAnsi="Times New Roman" w:hint="eastAsia"/>
          <w:sz w:val="30"/>
          <w:szCs w:val="30"/>
        </w:rPr>
        <w:t>（一）</w:t>
      </w:r>
      <w:r w:rsidRPr="00C45A44">
        <w:rPr>
          <w:rFonts w:ascii="仿宋_GB2312" w:eastAsia="仿宋_GB2312" w:hAnsi="Times New Roman" w:hint="eastAsia"/>
          <w:b/>
          <w:sz w:val="30"/>
          <w:szCs w:val="30"/>
          <w:u w:val="single"/>
        </w:rPr>
        <w:t>课题选题既可参考《指南》确定研究课题，也可以问题为导向，结合自身工作和现实条件自主确定选题。</w:t>
      </w:r>
    </w:p>
    <w:p w:rsidR="00C45A44" w:rsidRPr="00C45A44" w:rsidRDefault="00C45A44" w:rsidP="00C45A44">
      <w:pPr>
        <w:spacing w:line="360" w:lineRule="auto"/>
        <w:rPr>
          <w:rFonts w:ascii="仿宋_GB2312" w:eastAsia="仿宋_GB2312" w:hAnsi="Times New Roman" w:hint="eastAsia"/>
          <w:sz w:val="30"/>
          <w:szCs w:val="30"/>
        </w:rPr>
      </w:pPr>
      <w:r w:rsidRPr="00C45A44">
        <w:rPr>
          <w:rFonts w:ascii="仿宋_GB2312" w:eastAsia="仿宋_GB2312" w:hAnsi="Times New Roman" w:hint="eastAsia"/>
          <w:sz w:val="30"/>
          <w:szCs w:val="30"/>
        </w:rPr>
        <w:t xml:space="preserve">　　（二）课题立论须依据充分，立足广州教育实际，以实证研究为主，研究内容和目标明确，研究方案切实可行。</w:t>
      </w:r>
    </w:p>
    <w:p w:rsidR="00C45A44" w:rsidRPr="00C45A44" w:rsidRDefault="00C45A44" w:rsidP="00C45A44">
      <w:pPr>
        <w:spacing w:line="360" w:lineRule="auto"/>
        <w:rPr>
          <w:rFonts w:ascii="仿宋_GB2312" w:eastAsia="仿宋_GB2312" w:hAnsi="Times New Roman" w:hint="eastAsia"/>
          <w:sz w:val="30"/>
          <w:szCs w:val="30"/>
        </w:rPr>
      </w:pPr>
      <w:r w:rsidRPr="00C45A44">
        <w:rPr>
          <w:rFonts w:ascii="仿宋_GB2312" w:eastAsia="仿宋_GB2312" w:hAnsi="Times New Roman" w:hint="eastAsia"/>
          <w:sz w:val="30"/>
          <w:szCs w:val="30"/>
        </w:rPr>
        <w:t xml:space="preserve">　　（三）课题申请人必须是课题的第一负责人，课题研究的实际主持者，能切实承担从课题设计、实施到成果形成的实质性研究工作。</w:t>
      </w:r>
    </w:p>
    <w:p w:rsidR="00C45A44" w:rsidRPr="00C45A44" w:rsidRDefault="00C45A44" w:rsidP="00C45A44">
      <w:pPr>
        <w:spacing w:line="360" w:lineRule="auto"/>
        <w:rPr>
          <w:rFonts w:ascii="仿宋_GB2312" w:eastAsia="仿宋_GB2312" w:hAnsi="Times New Roman" w:hint="eastAsia"/>
          <w:sz w:val="30"/>
          <w:szCs w:val="30"/>
        </w:rPr>
      </w:pPr>
      <w:r w:rsidRPr="00C45A44">
        <w:rPr>
          <w:rFonts w:ascii="仿宋_GB2312" w:eastAsia="仿宋_GB2312" w:hAnsi="Times New Roman" w:hint="eastAsia"/>
          <w:sz w:val="30"/>
          <w:szCs w:val="30"/>
        </w:rPr>
        <w:t xml:space="preserve">　　（四）根据研究需要组成2－10人所构成的课题研究小组，其成员应具有课题研究所需的业务水平、研究能力和时间保障。 </w:t>
      </w:r>
    </w:p>
    <w:p w:rsidR="00C45A44" w:rsidRPr="00C45A44" w:rsidRDefault="00C45A44" w:rsidP="00C45A44">
      <w:pPr>
        <w:spacing w:line="360" w:lineRule="auto"/>
        <w:ind w:firstLineChars="200" w:firstLine="602"/>
        <w:rPr>
          <w:rFonts w:ascii="仿宋_GB2312" w:eastAsia="仿宋_GB2312" w:hAnsi="Times New Roman" w:hint="eastAsia"/>
          <w:b/>
          <w:sz w:val="30"/>
          <w:szCs w:val="30"/>
          <w:u w:val="single"/>
        </w:rPr>
      </w:pPr>
      <w:r w:rsidRPr="00C45A44">
        <w:rPr>
          <w:rFonts w:ascii="仿宋_GB2312" w:eastAsia="仿宋_GB2312" w:hAnsi="Times New Roman" w:hint="eastAsia"/>
          <w:b/>
          <w:sz w:val="30"/>
          <w:szCs w:val="30"/>
          <w:u w:val="single"/>
        </w:rPr>
        <w:t>（五）课题研究周期一般为一年，最长不超过两年。</w:t>
      </w:r>
    </w:p>
    <w:p w:rsidR="00F70071" w:rsidRPr="00F70071" w:rsidRDefault="00D35838" w:rsidP="00D0110B">
      <w:pPr>
        <w:spacing w:line="360" w:lineRule="auto"/>
        <w:rPr>
          <w:rFonts w:ascii="仿宋_GB2312" w:eastAsia="仿宋_GB2312" w:hAnsi="Times New Roman"/>
          <w:sz w:val="30"/>
          <w:szCs w:val="30"/>
        </w:rPr>
      </w:pPr>
      <w:r>
        <w:rPr>
          <w:rFonts w:ascii="仿宋_GB2312" w:eastAsia="仿宋_GB2312" w:hAnsi="Times New Roman" w:hint="eastAsia"/>
          <w:sz w:val="30"/>
          <w:szCs w:val="30"/>
        </w:rPr>
        <w:t>四</w:t>
      </w:r>
      <w:r w:rsidR="00F70071" w:rsidRPr="00F70071">
        <w:rPr>
          <w:rFonts w:ascii="仿宋_GB2312" w:eastAsia="仿宋_GB2312" w:hAnsi="Times New Roman" w:hint="eastAsia"/>
          <w:sz w:val="30"/>
          <w:szCs w:val="30"/>
        </w:rPr>
        <w:t>、其他</w:t>
      </w:r>
    </w:p>
    <w:p w:rsidR="00F70071" w:rsidRP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w:t>
      </w:r>
      <w:r w:rsidR="00D35838">
        <w:rPr>
          <w:rFonts w:ascii="仿宋_GB2312" w:eastAsia="仿宋_GB2312" w:hAnsi="Times New Roman" w:hint="eastAsia"/>
          <w:sz w:val="30"/>
          <w:szCs w:val="30"/>
        </w:rPr>
        <w:t>一</w:t>
      </w:r>
      <w:r w:rsidRPr="00F70071">
        <w:rPr>
          <w:rFonts w:ascii="仿宋_GB2312" w:eastAsia="仿宋_GB2312" w:hAnsi="Times New Roman" w:hint="eastAsia"/>
          <w:sz w:val="30"/>
          <w:szCs w:val="30"/>
        </w:rPr>
        <w:t>）课题获准立项后，课题负责人须认真组织和实施课题研究，并按时按质完成课题，提交研究成果。课题管理办法参照《广州市教育科学规划课题管理办法（试行）》规定执行。</w:t>
      </w:r>
    </w:p>
    <w:p w:rsid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w:t>
      </w:r>
      <w:r w:rsidR="00D35838">
        <w:rPr>
          <w:rFonts w:ascii="仿宋_GB2312" w:eastAsia="仿宋_GB2312" w:hAnsi="Times New Roman" w:hint="eastAsia"/>
          <w:sz w:val="30"/>
          <w:szCs w:val="30"/>
        </w:rPr>
        <w:t>二</w:t>
      </w:r>
      <w:r w:rsidRPr="00F70071">
        <w:rPr>
          <w:rFonts w:ascii="仿宋_GB2312" w:eastAsia="仿宋_GB2312" w:hAnsi="Times New Roman" w:hint="eastAsia"/>
          <w:sz w:val="30"/>
          <w:szCs w:val="30"/>
        </w:rPr>
        <w:t>）</w:t>
      </w:r>
      <w:r w:rsidR="00D35838" w:rsidRPr="00D35838">
        <w:rPr>
          <w:rFonts w:ascii="仿宋_GB2312" w:eastAsia="仿宋_GB2312" w:hAnsi="Times New Roman" w:hint="eastAsia"/>
          <w:sz w:val="30"/>
          <w:szCs w:val="30"/>
        </w:rPr>
        <w:t>广州市教育研究院和广州教育政策研究专业委员会</w:t>
      </w:r>
      <w:r w:rsidRPr="00F70071">
        <w:rPr>
          <w:rFonts w:ascii="仿宋_GB2312" w:eastAsia="仿宋_GB2312" w:hAnsi="Times New Roman" w:hint="eastAsia"/>
          <w:sz w:val="30"/>
          <w:szCs w:val="30"/>
        </w:rPr>
        <w:t>将会</w:t>
      </w:r>
      <w:r w:rsidRPr="00F70071">
        <w:rPr>
          <w:rFonts w:ascii="仿宋_GB2312" w:eastAsia="仿宋_GB2312" w:hAnsi="Times New Roman" w:hint="eastAsia"/>
          <w:sz w:val="30"/>
          <w:szCs w:val="30"/>
        </w:rPr>
        <w:lastRenderedPageBreak/>
        <w:t>组织专家开展课题开题、过程指导、成果鉴定及评奖等活动，优秀成果将</w:t>
      </w:r>
      <w:proofErr w:type="gramStart"/>
      <w:r w:rsidRPr="00F70071">
        <w:rPr>
          <w:rFonts w:ascii="仿宋_GB2312" w:eastAsia="仿宋_GB2312" w:hAnsi="Times New Roman" w:hint="eastAsia"/>
          <w:sz w:val="30"/>
          <w:szCs w:val="30"/>
        </w:rPr>
        <w:t>向学术</w:t>
      </w:r>
      <w:proofErr w:type="gramEnd"/>
      <w:r w:rsidRPr="00F70071">
        <w:rPr>
          <w:rFonts w:ascii="仿宋_GB2312" w:eastAsia="仿宋_GB2312" w:hAnsi="Times New Roman" w:hint="eastAsia"/>
          <w:sz w:val="30"/>
          <w:szCs w:val="30"/>
        </w:rPr>
        <w:t>期刊推荐发表，同时收录进正式出版的年度学术会议研究报告集。</w:t>
      </w:r>
    </w:p>
    <w:p w:rsidR="00090F72" w:rsidRPr="00090F72" w:rsidRDefault="00090F72" w:rsidP="00090F72">
      <w:pPr>
        <w:spacing w:line="360" w:lineRule="auto"/>
        <w:ind w:firstLine="600"/>
        <w:rPr>
          <w:rFonts w:ascii="仿宋_GB2312" w:eastAsia="仿宋_GB2312" w:hAnsi="Times New Roman" w:hint="eastAsia"/>
          <w:sz w:val="30"/>
          <w:szCs w:val="30"/>
        </w:rPr>
      </w:pPr>
      <w:r w:rsidRPr="00090F72">
        <w:rPr>
          <w:rFonts w:ascii="仿宋_GB2312" w:eastAsia="仿宋_GB2312" w:hAnsi="Times New Roman" w:hint="eastAsia"/>
          <w:sz w:val="30"/>
          <w:szCs w:val="30"/>
        </w:rPr>
        <w:t>（</w:t>
      </w:r>
      <w:r>
        <w:rPr>
          <w:rFonts w:ascii="仿宋_GB2312" w:eastAsia="仿宋_GB2312" w:hAnsi="Times New Roman" w:hint="eastAsia"/>
          <w:sz w:val="30"/>
          <w:szCs w:val="30"/>
        </w:rPr>
        <w:t>三）课题在研究过程中产生的调研报告、研究报告请及时发至</w:t>
      </w:r>
      <w:r w:rsidRPr="00090F72">
        <w:rPr>
          <w:rFonts w:ascii="仿宋_GB2312" w:eastAsia="仿宋_GB2312" w:hAnsi="Times New Roman" w:hint="eastAsia"/>
          <w:sz w:val="30"/>
          <w:szCs w:val="30"/>
        </w:rPr>
        <w:t>秘书处邮箱，并电话告知秘书处。优秀的调研报告、课题研究报告经过遴选和指导修改后，将收录到2019或2020《广州教育发展蓝皮书》，由社会科学文献出版社正式出版，社会文献科学出版社出版的皮书系列在全国有很强的影响力。</w:t>
      </w:r>
    </w:p>
    <w:p w:rsidR="00090F72" w:rsidRDefault="00090F72" w:rsidP="00090F72">
      <w:pPr>
        <w:spacing w:line="360" w:lineRule="auto"/>
        <w:ind w:firstLine="600"/>
        <w:rPr>
          <w:rFonts w:ascii="仿宋_GB2312" w:eastAsia="仿宋_GB2312" w:hAnsi="Times New Roman" w:hint="eastAsia"/>
          <w:sz w:val="30"/>
          <w:szCs w:val="30"/>
        </w:rPr>
      </w:pPr>
      <w:r w:rsidRPr="00090F72">
        <w:rPr>
          <w:rFonts w:ascii="仿宋_GB2312" w:eastAsia="仿宋_GB2312" w:hAnsi="Times New Roman" w:hint="eastAsia"/>
          <w:sz w:val="30"/>
          <w:szCs w:val="30"/>
        </w:rPr>
        <w:t>（</w:t>
      </w:r>
      <w:r>
        <w:rPr>
          <w:rFonts w:ascii="仿宋_GB2312" w:eastAsia="仿宋_GB2312" w:hAnsi="Times New Roman" w:hint="eastAsia"/>
          <w:sz w:val="30"/>
          <w:szCs w:val="30"/>
        </w:rPr>
        <w:t>四</w:t>
      </w:r>
      <w:r w:rsidRPr="00090F72">
        <w:rPr>
          <w:rFonts w:ascii="仿宋_GB2312" w:eastAsia="仿宋_GB2312" w:hAnsi="Times New Roman" w:hint="eastAsia"/>
          <w:sz w:val="30"/>
          <w:szCs w:val="30"/>
        </w:rPr>
        <w:t>）会员申报课题获得立项后，将优先获得专家帮助和指导。有意申请入</w:t>
      </w:r>
      <w:r>
        <w:rPr>
          <w:rFonts w:ascii="仿宋_GB2312" w:eastAsia="仿宋_GB2312" w:hAnsi="Times New Roman" w:hint="eastAsia"/>
          <w:sz w:val="30"/>
          <w:szCs w:val="30"/>
        </w:rPr>
        <w:t>会的课题申报人，请填报</w:t>
      </w:r>
      <w:r w:rsidRPr="00090F72">
        <w:rPr>
          <w:rFonts w:ascii="仿宋_GB2312" w:eastAsia="仿宋_GB2312" w:hAnsi="Times New Roman" w:hint="eastAsia"/>
          <w:sz w:val="30"/>
          <w:szCs w:val="30"/>
        </w:rPr>
        <w:t>会员入会申请表（详见附件4）。申请表及其电子版请随课题申报材料一同报送。</w:t>
      </w:r>
    </w:p>
    <w:p w:rsidR="001A465E" w:rsidRDefault="00D35838" w:rsidP="00F70071">
      <w:pPr>
        <w:spacing w:line="360" w:lineRule="auto"/>
        <w:ind w:firstLine="600"/>
        <w:rPr>
          <w:rFonts w:ascii="仿宋_GB2312" w:eastAsia="仿宋_GB2312" w:hAnsi="Times New Roman"/>
          <w:b/>
          <w:sz w:val="30"/>
          <w:szCs w:val="30"/>
          <w:u w:val="single"/>
        </w:rPr>
      </w:pPr>
      <w:r w:rsidRPr="00F93FA9">
        <w:rPr>
          <w:rFonts w:ascii="仿宋_GB2312" w:eastAsia="仿宋_GB2312" w:hAnsi="Times New Roman" w:hint="eastAsia"/>
          <w:b/>
          <w:sz w:val="30"/>
          <w:szCs w:val="30"/>
          <w:u w:val="single"/>
        </w:rPr>
        <w:t>（</w:t>
      </w:r>
      <w:r w:rsidR="00090F72">
        <w:rPr>
          <w:rFonts w:ascii="仿宋_GB2312" w:eastAsia="仿宋_GB2312" w:hAnsi="Times New Roman" w:hint="eastAsia"/>
          <w:b/>
          <w:sz w:val="30"/>
          <w:szCs w:val="30"/>
          <w:u w:val="single"/>
        </w:rPr>
        <w:t>五</w:t>
      </w:r>
      <w:r w:rsidRPr="00F93FA9">
        <w:rPr>
          <w:rFonts w:ascii="仿宋_GB2312" w:eastAsia="仿宋_GB2312" w:hAnsi="Times New Roman" w:hint="eastAsia"/>
          <w:b/>
          <w:sz w:val="30"/>
          <w:szCs w:val="30"/>
          <w:u w:val="single"/>
        </w:rPr>
        <w:t>）</w:t>
      </w:r>
      <w:r w:rsidR="001A465E" w:rsidRPr="00F93FA9">
        <w:rPr>
          <w:rFonts w:ascii="仿宋_GB2312" w:eastAsia="仿宋_GB2312" w:hAnsi="Times New Roman" w:hint="eastAsia"/>
          <w:b/>
          <w:sz w:val="30"/>
          <w:szCs w:val="30"/>
          <w:u w:val="single"/>
        </w:rPr>
        <w:t>广州市教育研究院和广州教育政策研究专业委员会不</w:t>
      </w:r>
      <w:r w:rsidR="001A465E" w:rsidRPr="00F93FA9">
        <w:rPr>
          <w:rFonts w:ascii="仿宋_GB2312" w:eastAsia="仿宋_GB2312" w:hAnsi="Times New Roman"/>
          <w:b/>
          <w:sz w:val="30"/>
          <w:szCs w:val="30"/>
          <w:u w:val="single"/>
        </w:rPr>
        <w:t>提供</w:t>
      </w:r>
      <w:r w:rsidR="001A465E" w:rsidRPr="00F93FA9">
        <w:rPr>
          <w:rFonts w:ascii="仿宋_GB2312" w:eastAsia="仿宋_GB2312" w:hAnsi="Times New Roman" w:hint="eastAsia"/>
          <w:b/>
          <w:sz w:val="30"/>
          <w:szCs w:val="30"/>
          <w:u w:val="single"/>
        </w:rPr>
        <w:t>配套</w:t>
      </w:r>
      <w:r w:rsidR="001A465E" w:rsidRPr="00F93FA9">
        <w:rPr>
          <w:rFonts w:ascii="仿宋_GB2312" w:eastAsia="仿宋_GB2312" w:hAnsi="Times New Roman"/>
          <w:b/>
          <w:sz w:val="30"/>
          <w:szCs w:val="30"/>
          <w:u w:val="single"/>
        </w:rPr>
        <w:t>经费</w:t>
      </w:r>
      <w:r w:rsidR="001A465E" w:rsidRPr="00F93FA9">
        <w:rPr>
          <w:rFonts w:ascii="仿宋_GB2312" w:eastAsia="仿宋_GB2312" w:hAnsi="Times New Roman" w:hint="eastAsia"/>
          <w:b/>
          <w:sz w:val="30"/>
          <w:szCs w:val="30"/>
          <w:u w:val="single"/>
        </w:rPr>
        <w:t>，</w:t>
      </w:r>
      <w:r w:rsidR="001A465E" w:rsidRPr="00F93FA9">
        <w:rPr>
          <w:rFonts w:ascii="仿宋_GB2312" w:eastAsia="仿宋_GB2312" w:hAnsi="Times New Roman"/>
          <w:b/>
          <w:sz w:val="30"/>
          <w:szCs w:val="30"/>
          <w:u w:val="single"/>
        </w:rPr>
        <w:t>项目经费</w:t>
      </w:r>
      <w:r w:rsidR="001A465E" w:rsidRPr="00F93FA9">
        <w:rPr>
          <w:rFonts w:ascii="仿宋_GB2312" w:eastAsia="仿宋_GB2312" w:hAnsi="Times New Roman" w:hint="eastAsia"/>
          <w:b/>
          <w:sz w:val="30"/>
          <w:szCs w:val="30"/>
          <w:u w:val="single"/>
        </w:rPr>
        <w:t>需</w:t>
      </w:r>
      <w:r w:rsidR="001A465E" w:rsidRPr="00F93FA9">
        <w:rPr>
          <w:rFonts w:ascii="仿宋_GB2312" w:eastAsia="仿宋_GB2312" w:hAnsi="Times New Roman"/>
          <w:b/>
          <w:sz w:val="30"/>
          <w:szCs w:val="30"/>
          <w:u w:val="single"/>
        </w:rPr>
        <w:t>自筹。</w:t>
      </w:r>
      <w:r w:rsidR="001A465E">
        <w:rPr>
          <w:rFonts w:ascii="仿宋_GB2312" w:eastAsia="仿宋_GB2312" w:hAnsi="Times New Roman" w:hint="eastAsia"/>
          <w:b/>
          <w:sz w:val="30"/>
          <w:szCs w:val="30"/>
          <w:u w:val="single"/>
        </w:rPr>
        <w:t>课题申报书</w:t>
      </w:r>
      <w:r w:rsidR="001A465E">
        <w:rPr>
          <w:rFonts w:ascii="仿宋_GB2312" w:eastAsia="仿宋_GB2312" w:hAnsi="Times New Roman"/>
          <w:b/>
          <w:sz w:val="30"/>
          <w:szCs w:val="30"/>
          <w:u w:val="single"/>
        </w:rPr>
        <w:t>（</w:t>
      </w:r>
      <w:r w:rsidR="001A465E" w:rsidRPr="00F93FA9">
        <w:rPr>
          <w:rFonts w:ascii="仿宋_GB2312" w:eastAsia="仿宋_GB2312" w:hAnsi="Times New Roman" w:hint="eastAsia"/>
          <w:b/>
          <w:sz w:val="30"/>
          <w:szCs w:val="30"/>
          <w:u w:val="single"/>
        </w:rPr>
        <w:t>附件2</w:t>
      </w:r>
      <w:r w:rsidR="001A465E">
        <w:rPr>
          <w:rFonts w:ascii="仿宋_GB2312" w:eastAsia="仿宋_GB2312" w:hAnsi="Times New Roman"/>
          <w:b/>
          <w:sz w:val="30"/>
          <w:szCs w:val="30"/>
          <w:u w:val="single"/>
        </w:rPr>
        <w:t>）</w:t>
      </w:r>
      <w:r w:rsidR="001A465E" w:rsidRPr="001A465E">
        <w:rPr>
          <w:rFonts w:ascii="仿宋_GB2312" w:eastAsia="仿宋_GB2312" w:hAnsi="Times New Roman" w:hint="eastAsia"/>
          <w:b/>
          <w:sz w:val="30"/>
          <w:szCs w:val="30"/>
          <w:u w:val="single"/>
        </w:rPr>
        <w:t>第八项“经费资助与管理”中，自筹经费</w:t>
      </w:r>
      <w:r w:rsidR="008748AC">
        <w:rPr>
          <w:rFonts w:ascii="仿宋_GB2312" w:eastAsia="仿宋_GB2312" w:hAnsi="Times New Roman" w:hint="eastAsia"/>
          <w:b/>
          <w:sz w:val="30"/>
          <w:szCs w:val="30"/>
          <w:u w:val="single"/>
        </w:rPr>
        <w:t>无需填写</w:t>
      </w:r>
      <w:r w:rsidR="001A465E" w:rsidRPr="001A465E">
        <w:rPr>
          <w:rFonts w:ascii="仿宋_GB2312" w:eastAsia="仿宋_GB2312" w:hAnsi="Times New Roman" w:hint="eastAsia"/>
          <w:b/>
          <w:sz w:val="30"/>
          <w:szCs w:val="30"/>
          <w:u w:val="single"/>
        </w:rPr>
        <w:t>。</w:t>
      </w:r>
    </w:p>
    <w:p w:rsidR="00090F72" w:rsidRPr="00090F72" w:rsidRDefault="00090F72" w:rsidP="00F70071">
      <w:pPr>
        <w:spacing w:line="360" w:lineRule="auto"/>
        <w:ind w:firstLine="600"/>
        <w:rPr>
          <w:rFonts w:ascii="仿宋_GB2312" w:eastAsia="仿宋_GB2312" w:hAnsi="Times New Roman" w:hint="eastAsia"/>
          <w:sz w:val="30"/>
          <w:szCs w:val="30"/>
        </w:rPr>
      </w:pPr>
      <w:r w:rsidRPr="00090F72">
        <w:rPr>
          <w:rFonts w:ascii="仿宋_GB2312" w:eastAsia="仿宋_GB2312" w:hAnsi="Times New Roman" w:hint="eastAsia"/>
          <w:sz w:val="30"/>
          <w:szCs w:val="30"/>
        </w:rPr>
        <w:t>（六）</w:t>
      </w:r>
      <w:r>
        <w:rPr>
          <w:rFonts w:ascii="仿宋_GB2312" w:eastAsia="仿宋_GB2312" w:hAnsi="Times New Roman" w:hint="eastAsia"/>
          <w:sz w:val="30"/>
          <w:szCs w:val="30"/>
        </w:rPr>
        <w:t>本课题</w:t>
      </w:r>
      <w:r>
        <w:rPr>
          <w:rFonts w:ascii="仿宋_GB2312" w:eastAsia="仿宋_GB2312" w:hAnsi="Times New Roman"/>
          <w:sz w:val="30"/>
          <w:szCs w:val="30"/>
        </w:rPr>
        <w:t>属其他</w:t>
      </w:r>
      <w:r>
        <w:rPr>
          <w:rFonts w:ascii="仿宋_GB2312" w:eastAsia="仿宋_GB2312" w:hAnsi="Times New Roman" w:hint="eastAsia"/>
          <w:sz w:val="30"/>
          <w:szCs w:val="30"/>
        </w:rPr>
        <w:t>学会</w:t>
      </w:r>
      <w:r>
        <w:rPr>
          <w:rFonts w:ascii="仿宋_GB2312" w:eastAsia="仿宋_GB2312" w:hAnsi="Times New Roman"/>
          <w:sz w:val="30"/>
          <w:szCs w:val="30"/>
        </w:rPr>
        <w:t>性质课题，</w:t>
      </w:r>
      <w:proofErr w:type="gramStart"/>
      <w:r>
        <w:rPr>
          <w:rFonts w:ascii="仿宋_GB2312" w:eastAsia="仿宋_GB2312" w:hAnsi="Times New Roman"/>
          <w:sz w:val="30"/>
          <w:szCs w:val="30"/>
        </w:rPr>
        <w:t>不</w:t>
      </w:r>
      <w:proofErr w:type="gramEnd"/>
      <w:r>
        <w:rPr>
          <w:rFonts w:ascii="仿宋_GB2312" w:eastAsia="仿宋_GB2312" w:hAnsi="Times New Roman"/>
          <w:sz w:val="30"/>
          <w:szCs w:val="30"/>
        </w:rPr>
        <w:t>认定级别。</w:t>
      </w:r>
    </w:p>
    <w:p w:rsidR="00D0110B" w:rsidRPr="00D0110B" w:rsidRDefault="00D0110B" w:rsidP="00D0110B">
      <w:pPr>
        <w:spacing w:line="360" w:lineRule="auto"/>
        <w:rPr>
          <w:rFonts w:ascii="仿宋_GB2312" w:eastAsia="仿宋_GB2312" w:hAnsi="Times New Roman"/>
          <w:sz w:val="30"/>
          <w:szCs w:val="30"/>
        </w:rPr>
      </w:pPr>
      <w:r w:rsidRPr="00D0110B">
        <w:rPr>
          <w:rFonts w:ascii="仿宋_GB2312" w:eastAsia="仿宋_GB2312" w:hAnsi="Times New Roman" w:hint="eastAsia"/>
          <w:sz w:val="30"/>
          <w:szCs w:val="30"/>
        </w:rPr>
        <w:t>五、材料要求</w:t>
      </w:r>
    </w:p>
    <w:p w:rsidR="00F70071" w:rsidRDefault="00D13E23" w:rsidP="00D35838">
      <w:pPr>
        <w:spacing w:line="360" w:lineRule="auto"/>
        <w:ind w:firstLine="600"/>
        <w:rPr>
          <w:rFonts w:ascii="仿宋_GB2312" w:eastAsia="仿宋_GB2312" w:hAnsi="Times New Roman"/>
          <w:sz w:val="30"/>
          <w:szCs w:val="30"/>
        </w:rPr>
      </w:pPr>
      <w:r>
        <w:rPr>
          <w:rFonts w:ascii="仿宋_GB2312" w:eastAsia="仿宋_GB2312" w:hAnsi="Times New Roman" w:hint="eastAsia"/>
          <w:b/>
          <w:sz w:val="30"/>
          <w:szCs w:val="30"/>
          <w:u w:val="single"/>
        </w:rPr>
        <w:t>申报人填写课题申报书和课题论证活页（附件2，</w:t>
      </w:r>
      <w:r>
        <w:rPr>
          <w:rFonts w:ascii="仿宋_GB2312" w:eastAsia="仿宋_GB2312" w:hAnsi="Times New Roman"/>
          <w:b/>
          <w:sz w:val="30"/>
          <w:szCs w:val="30"/>
          <w:u w:val="single"/>
        </w:rPr>
        <w:t>一式</w:t>
      </w:r>
      <w:r>
        <w:rPr>
          <w:rFonts w:ascii="仿宋_GB2312" w:eastAsia="仿宋_GB2312" w:hAnsi="Times New Roman" w:hint="eastAsia"/>
          <w:b/>
          <w:sz w:val="30"/>
          <w:szCs w:val="30"/>
          <w:u w:val="single"/>
        </w:rPr>
        <w:t>3份）</w:t>
      </w:r>
      <w:r w:rsidR="00CD5A5F" w:rsidRPr="00CD5A5F">
        <w:rPr>
          <w:rFonts w:ascii="仿宋_GB2312" w:eastAsia="仿宋_GB2312" w:hAnsi="Times New Roman" w:hint="eastAsia"/>
          <w:b/>
          <w:sz w:val="30"/>
          <w:szCs w:val="30"/>
          <w:u w:val="single"/>
        </w:rPr>
        <w:t>，</w:t>
      </w:r>
      <w:r>
        <w:rPr>
          <w:rFonts w:ascii="仿宋_GB2312" w:eastAsia="仿宋_GB2312" w:hAnsi="Times New Roman" w:hint="eastAsia"/>
          <w:b/>
          <w:sz w:val="30"/>
          <w:szCs w:val="30"/>
          <w:u w:val="single"/>
        </w:rPr>
        <w:t>有意</w:t>
      </w:r>
      <w:r>
        <w:rPr>
          <w:rFonts w:ascii="仿宋_GB2312" w:eastAsia="仿宋_GB2312" w:hAnsi="Times New Roman"/>
          <w:b/>
          <w:sz w:val="30"/>
          <w:szCs w:val="30"/>
          <w:u w:val="single"/>
        </w:rPr>
        <w:t>申请</w:t>
      </w:r>
      <w:proofErr w:type="gramStart"/>
      <w:r>
        <w:rPr>
          <w:rFonts w:ascii="仿宋_GB2312" w:eastAsia="仿宋_GB2312" w:hAnsi="Times New Roman"/>
          <w:b/>
          <w:sz w:val="30"/>
          <w:szCs w:val="30"/>
          <w:u w:val="single"/>
        </w:rPr>
        <w:t>入会</w:t>
      </w:r>
      <w:r>
        <w:rPr>
          <w:rFonts w:ascii="仿宋_GB2312" w:eastAsia="仿宋_GB2312" w:hAnsi="Times New Roman" w:hint="eastAsia"/>
          <w:b/>
          <w:sz w:val="30"/>
          <w:szCs w:val="30"/>
          <w:u w:val="single"/>
        </w:rPr>
        <w:t>请</w:t>
      </w:r>
      <w:proofErr w:type="gramEnd"/>
      <w:r>
        <w:rPr>
          <w:rFonts w:ascii="仿宋_GB2312" w:eastAsia="仿宋_GB2312" w:hAnsi="Times New Roman"/>
          <w:b/>
          <w:sz w:val="30"/>
          <w:szCs w:val="30"/>
          <w:u w:val="single"/>
        </w:rPr>
        <w:t>填写</w:t>
      </w:r>
      <w:r w:rsidR="00D0110B">
        <w:rPr>
          <w:rFonts w:ascii="仿宋_GB2312" w:eastAsia="仿宋_GB2312" w:hAnsi="Times New Roman"/>
          <w:b/>
          <w:sz w:val="30"/>
          <w:szCs w:val="30"/>
          <w:u w:val="single"/>
        </w:rPr>
        <w:t>入会</w:t>
      </w:r>
      <w:r w:rsidR="008D7E9F" w:rsidRPr="00F93FA9">
        <w:rPr>
          <w:rFonts w:ascii="仿宋_GB2312" w:eastAsia="仿宋_GB2312" w:hAnsi="Times New Roman"/>
          <w:b/>
          <w:sz w:val="30"/>
          <w:szCs w:val="30"/>
          <w:u w:val="single"/>
        </w:rPr>
        <w:t>申请表</w:t>
      </w:r>
      <w:r w:rsidR="00D0110B">
        <w:rPr>
          <w:rFonts w:ascii="仿宋_GB2312" w:eastAsia="仿宋_GB2312" w:hAnsi="Times New Roman" w:hint="eastAsia"/>
          <w:b/>
          <w:sz w:val="30"/>
          <w:szCs w:val="30"/>
          <w:u w:val="single"/>
        </w:rPr>
        <w:t>（附件4</w:t>
      </w:r>
      <w:r w:rsidR="00FC3AE5">
        <w:rPr>
          <w:rFonts w:ascii="仿宋_GB2312" w:eastAsia="仿宋_GB2312" w:hAnsi="Times New Roman" w:hint="eastAsia"/>
          <w:b/>
          <w:sz w:val="30"/>
          <w:szCs w:val="30"/>
          <w:u w:val="single"/>
        </w:rPr>
        <w:t>，</w:t>
      </w:r>
      <w:r w:rsidR="00FC3AE5" w:rsidRPr="00F93FA9">
        <w:rPr>
          <w:rFonts w:ascii="仿宋_GB2312" w:eastAsia="仿宋_GB2312" w:hAnsi="Times New Roman"/>
          <w:b/>
          <w:sz w:val="30"/>
          <w:szCs w:val="30"/>
          <w:u w:val="single"/>
        </w:rPr>
        <w:t>一式</w:t>
      </w:r>
      <w:r w:rsidR="00FC3AE5">
        <w:rPr>
          <w:rFonts w:ascii="仿宋_GB2312" w:eastAsia="仿宋_GB2312" w:hAnsi="Times New Roman" w:hint="eastAsia"/>
          <w:b/>
          <w:sz w:val="30"/>
          <w:szCs w:val="30"/>
          <w:u w:val="single"/>
        </w:rPr>
        <w:t>2</w:t>
      </w:r>
      <w:r w:rsidR="00FC3AE5" w:rsidRPr="00F93FA9">
        <w:rPr>
          <w:rFonts w:ascii="仿宋_GB2312" w:eastAsia="仿宋_GB2312" w:hAnsi="Times New Roman"/>
          <w:b/>
          <w:sz w:val="30"/>
          <w:szCs w:val="30"/>
          <w:u w:val="single"/>
        </w:rPr>
        <w:t>份</w:t>
      </w:r>
      <w:r w:rsidR="00D0110B">
        <w:rPr>
          <w:rFonts w:ascii="仿宋_GB2312" w:eastAsia="仿宋_GB2312" w:hAnsi="Times New Roman" w:hint="eastAsia"/>
          <w:b/>
          <w:sz w:val="30"/>
          <w:szCs w:val="30"/>
          <w:u w:val="single"/>
        </w:rPr>
        <w:t>）</w:t>
      </w:r>
      <w:r w:rsidR="00FC3AE5">
        <w:rPr>
          <w:rFonts w:ascii="仿宋_GB2312" w:eastAsia="仿宋_GB2312" w:hAnsi="Times New Roman" w:hint="eastAsia"/>
          <w:b/>
          <w:sz w:val="30"/>
          <w:szCs w:val="30"/>
          <w:u w:val="single"/>
        </w:rPr>
        <w:t>。学院</w:t>
      </w:r>
      <w:r w:rsidR="00064B2D">
        <w:rPr>
          <w:rFonts w:ascii="仿宋_GB2312" w:eastAsia="仿宋_GB2312" w:hAnsi="Times New Roman" w:hint="eastAsia"/>
          <w:b/>
          <w:sz w:val="30"/>
          <w:szCs w:val="30"/>
          <w:u w:val="single"/>
        </w:rPr>
        <w:t>填写</w:t>
      </w:r>
      <w:r w:rsidR="00D35838" w:rsidRPr="00F93FA9">
        <w:rPr>
          <w:rFonts w:ascii="仿宋_GB2312" w:eastAsia="仿宋_GB2312" w:hAnsi="Times New Roman"/>
          <w:b/>
          <w:sz w:val="30"/>
          <w:szCs w:val="30"/>
          <w:u w:val="single"/>
        </w:rPr>
        <w:t>申报汇总表</w:t>
      </w:r>
      <w:r w:rsidR="001A465E">
        <w:rPr>
          <w:rFonts w:ascii="仿宋_GB2312" w:eastAsia="仿宋_GB2312" w:hAnsi="Times New Roman" w:hint="eastAsia"/>
          <w:b/>
          <w:sz w:val="30"/>
          <w:szCs w:val="30"/>
          <w:u w:val="single"/>
        </w:rPr>
        <w:t>（</w:t>
      </w:r>
      <w:r w:rsidR="00D35838" w:rsidRPr="00F93FA9">
        <w:rPr>
          <w:rFonts w:ascii="仿宋_GB2312" w:eastAsia="仿宋_GB2312" w:hAnsi="Times New Roman" w:hint="eastAsia"/>
          <w:b/>
          <w:sz w:val="30"/>
          <w:szCs w:val="30"/>
          <w:u w:val="single"/>
        </w:rPr>
        <w:t>附件3</w:t>
      </w:r>
      <w:r w:rsidR="001A465E">
        <w:rPr>
          <w:rFonts w:ascii="仿宋_GB2312" w:eastAsia="仿宋_GB2312" w:hAnsi="Times New Roman" w:hint="eastAsia"/>
          <w:b/>
          <w:sz w:val="30"/>
          <w:szCs w:val="30"/>
          <w:u w:val="single"/>
        </w:rPr>
        <w:t>，</w:t>
      </w:r>
      <w:r w:rsidR="001A465E">
        <w:rPr>
          <w:rFonts w:ascii="仿宋_GB2312" w:eastAsia="仿宋_GB2312" w:hAnsi="Times New Roman"/>
          <w:b/>
          <w:sz w:val="30"/>
          <w:szCs w:val="30"/>
          <w:u w:val="single"/>
        </w:rPr>
        <w:t>加盖学院公章</w:t>
      </w:r>
      <w:r w:rsidR="00FC3AE5">
        <w:rPr>
          <w:rFonts w:ascii="仿宋_GB2312" w:eastAsia="仿宋_GB2312" w:hAnsi="Times New Roman" w:hint="eastAsia"/>
          <w:b/>
          <w:sz w:val="30"/>
          <w:szCs w:val="30"/>
          <w:u w:val="single"/>
        </w:rPr>
        <w:t>，</w:t>
      </w:r>
      <w:r w:rsidR="00FC3AE5" w:rsidRPr="00F93FA9">
        <w:rPr>
          <w:rFonts w:ascii="仿宋_GB2312" w:eastAsia="仿宋_GB2312" w:hAnsi="Times New Roman"/>
          <w:b/>
          <w:sz w:val="30"/>
          <w:szCs w:val="30"/>
          <w:u w:val="single"/>
        </w:rPr>
        <w:t>一式</w:t>
      </w:r>
      <w:r w:rsidR="00FC3AE5">
        <w:rPr>
          <w:rFonts w:ascii="仿宋_GB2312" w:eastAsia="仿宋_GB2312" w:hAnsi="Times New Roman" w:hint="eastAsia"/>
          <w:b/>
          <w:sz w:val="30"/>
          <w:szCs w:val="30"/>
          <w:u w:val="single"/>
        </w:rPr>
        <w:t>1</w:t>
      </w:r>
      <w:r w:rsidR="00FC3AE5" w:rsidRPr="00F93FA9">
        <w:rPr>
          <w:rFonts w:ascii="仿宋_GB2312" w:eastAsia="仿宋_GB2312" w:hAnsi="Times New Roman"/>
          <w:b/>
          <w:sz w:val="30"/>
          <w:szCs w:val="30"/>
          <w:u w:val="single"/>
        </w:rPr>
        <w:t>份</w:t>
      </w:r>
      <w:r w:rsidR="00D35838" w:rsidRPr="00F93FA9">
        <w:rPr>
          <w:rFonts w:ascii="仿宋_GB2312" w:eastAsia="仿宋_GB2312" w:hAnsi="Times New Roman" w:hint="eastAsia"/>
          <w:b/>
          <w:sz w:val="30"/>
          <w:szCs w:val="30"/>
          <w:u w:val="single"/>
        </w:rPr>
        <w:t>）</w:t>
      </w:r>
      <w:r w:rsidR="00064B2D">
        <w:rPr>
          <w:rFonts w:ascii="仿宋_GB2312" w:eastAsia="仿宋_GB2312" w:hAnsi="Times New Roman" w:hint="eastAsia"/>
          <w:b/>
          <w:sz w:val="30"/>
          <w:szCs w:val="30"/>
          <w:u w:val="single"/>
        </w:rPr>
        <w:t>。上述材料</w:t>
      </w:r>
      <w:r w:rsidR="00D35838" w:rsidRPr="00F93FA9">
        <w:rPr>
          <w:rFonts w:ascii="仿宋_GB2312" w:eastAsia="仿宋_GB2312" w:hAnsi="Times New Roman" w:hint="eastAsia"/>
          <w:b/>
          <w:sz w:val="30"/>
          <w:szCs w:val="30"/>
          <w:u w:val="single"/>
        </w:rPr>
        <w:t>于201</w:t>
      </w:r>
      <w:r>
        <w:rPr>
          <w:rFonts w:ascii="仿宋_GB2312" w:eastAsia="仿宋_GB2312" w:hAnsi="Times New Roman"/>
          <w:b/>
          <w:sz w:val="30"/>
          <w:szCs w:val="30"/>
          <w:u w:val="single"/>
        </w:rPr>
        <w:t>9</w:t>
      </w:r>
      <w:r w:rsidR="00D35838" w:rsidRPr="00F93FA9">
        <w:rPr>
          <w:rFonts w:ascii="仿宋_GB2312" w:eastAsia="仿宋_GB2312" w:hAnsi="Times New Roman" w:hint="eastAsia"/>
          <w:b/>
          <w:sz w:val="30"/>
          <w:szCs w:val="30"/>
          <w:u w:val="single"/>
        </w:rPr>
        <w:t>年</w:t>
      </w:r>
      <w:r w:rsidR="008E6B88">
        <w:rPr>
          <w:rFonts w:ascii="仿宋_GB2312" w:eastAsia="仿宋_GB2312" w:hAnsi="Times New Roman"/>
          <w:b/>
          <w:sz w:val="30"/>
          <w:szCs w:val="30"/>
          <w:u w:val="single"/>
        </w:rPr>
        <w:t>3</w:t>
      </w:r>
      <w:r w:rsidR="00D35838" w:rsidRPr="00F93FA9">
        <w:rPr>
          <w:rFonts w:ascii="仿宋_GB2312" w:eastAsia="仿宋_GB2312" w:hAnsi="Times New Roman" w:hint="eastAsia"/>
          <w:b/>
          <w:sz w:val="30"/>
          <w:szCs w:val="30"/>
          <w:u w:val="single"/>
        </w:rPr>
        <w:t>月</w:t>
      </w:r>
      <w:r w:rsidR="008E6B88">
        <w:rPr>
          <w:rFonts w:ascii="仿宋_GB2312" w:eastAsia="仿宋_GB2312" w:hAnsi="Times New Roman"/>
          <w:b/>
          <w:sz w:val="30"/>
          <w:szCs w:val="30"/>
          <w:u w:val="single"/>
        </w:rPr>
        <w:t>11</w:t>
      </w:r>
      <w:r w:rsidR="00D35838" w:rsidRPr="00F93FA9">
        <w:rPr>
          <w:rFonts w:ascii="仿宋_GB2312" w:eastAsia="仿宋_GB2312" w:hAnsi="Times New Roman" w:hint="eastAsia"/>
          <w:b/>
          <w:sz w:val="30"/>
          <w:szCs w:val="30"/>
          <w:u w:val="single"/>
        </w:rPr>
        <w:t>日之前报送</w:t>
      </w:r>
      <w:proofErr w:type="gramStart"/>
      <w:r w:rsidR="00D35838" w:rsidRPr="00F93FA9">
        <w:rPr>
          <w:rFonts w:ascii="仿宋_GB2312" w:eastAsia="仿宋_GB2312" w:hAnsi="Times New Roman" w:hint="eastAsia"/>
          <w:b/>
          <w:sz w:val="30"/>
          <w:szCs w:val="30"/>
          <w:u w:val="single"/>
        </w:rPr>
        <w:t>至行政</w:t>
      </w:r>
      <w:proofErr w:type="gramEnd"/>
      <w:r w:rsidR="00D35838" w:rsidRPr="00F93FA9">
        <w:rPr>
          <w:rFonts w:ascii="仿宋_GB2312" w:eastAsia="仿宋_GB2312" w:hAnsi="Times New Roman" w:hint="eastAsia"/>
          <w:b/>
          <w:sz w:val="30"/>
          <w:szCs w:val="30"/>
          <w:u w:val="single"/>
        </w:rPr>
        <w:t>楼204，同时将电子版发送至gzyjxyj</w:t>
      </w:r>
      <w:r w:rsidR="00D35838" w:rsidRPr="00F93FA9">
        <w:rPr>
          <w:rFonts w:ascii="仿宋_GB2312" w:eastAsia="仿宋_GB2312" w:hAnsi="Times New Roman"/>
          <w:b/>
          <w:sz w:val="30"/>
          <w:szCs w:val="30"/>
          <w:u w:val="single"/>
        </w:rPr>
        <w:t>@163.com</w:t>
      </w:r>
      <w:r w:rsidR="00D35838" w:rsidRPr="00F93FA9">
        <w:rPr>
          <w:rFonts w:ascii="仿宋_GB2312" w:eastAsia="仿宋_GB2312" w:hAnsi="Times New Roman" w:hint="eastAsia"/>
          <w:b/>
          <w:sz w:val="30"/>
          <w:szCs w:val="30"/>
          <w:u w:val="single"/>
        </w:rPr>
        <w:t>。</w:t>
      </w:r>
      <w:r w:rsidR="00D35838" w:rsidRPr="00F70071">
        <w:rPr>
          <w:rFonts w:ascii="仿宋_GB2312" w:eastAsia="仿宋_GB2312" w:hAnsi="Times New Roman" w:hint="eastAsia"/>
          <w:sz w:val="30"/>
          <w:szCs w:val="30"/>
        </w:rPr>
        <w:t xml:space="preserve">  </w:t>
      </w:r>
    </w:p>
    <w:p w:rsidR="00F93FA9" w:rsidRPr="00F70071" w:rsidRDefault="00F93FA9" w:rsidP="00D35838">
      <w:pPr>
        <w:spacing w:line="360" w:lineRule="auto"/>
        <w:ind w:firstLine="600"/>
        <w:rPr>
          <w:rFonts w:ascii="仿宋_GB2312" w:eastAsia="仿宋_GB2312" w:hAnsi="Times New Roman"/>
          <w:sz w:val="30"/>
          <w:szCs w:val="30"/>
        </w:rPr>
      </w:pPr>
    </w:p>
    <w:p w:rsidR="00F70071" w:rsidRP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lastRenderedPageBreak/>
        <w:t>附件１：</w:t>
      </w:r>
      <w:r w:rsidR="00F302DB" w:rsidRPr="00F302DB">
        <w:rPr>
          <w:rFonts w:ascii="仿宋_GB2312" w:eastAsia="仿宋_GB2312" w:hAnsi="Times New Roman" w:hint="eastAsia"/>
          <w:sz w:val="30"/>
          <w:szCs w:val="30"/>
        </w:rPr>
        <w:t>广州教育政策研究2019年度课题指南</w:t>
      </w:r>
    </w:p>
    <w:p w:rsidR="00F70071" w:rsidRPr="00F70071" w:rsidRDefault="00F302DB" w:rsidP="00F70071">
      <w:pPr>
        <w:spacing w:line="360" w:lineRule="auto"/>
        <w:ind w:firstLine="600"/>
        <w:rPr>
          <w:rFonts w:ascii="仿宋_GB2312" w:eastAsia="仿宋_GB2312" w:hAnsi="Times New Roman"/>
          <w:sz w:val="30"/>
          <w:szCs w:val="30"/>
        </w:rPr>
      </w:pPr>
      <w:r w:rsidRPr="00F302DB">
        <w:rPr>
          <w:rFonts w:ascii="仿宋_GB2312" w:eastAsia="仿宋_GB2312" w:hAnsi="Times New Roman" w:hint="eastAsia"/>
          <w:sz w:val="30"/>
          <w:szCs w:val="30"/>
        </w:rPr>
        <w:t>附件2：广州教育政策研究课题申报书和课题论证活页</w:t>
      </w:r>
    </w:p>
    <w:p w:rsidR="00F70071" w:rsidRP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附件3：广州教育政策研究课题汇总表</w:t>
      </w:r>
    </w:p>
    <w:p w:rsidR="00F70071" w:rsidRDefault="00F70071" w:rsidP="00F70071">
      <w:pPr>
        <w:spacing w:line="360" w:lineRule="auto"/>
        <w:ind w:firstLine="600"/>
        <w:rPr>
          <w:rFonts w:ascii="仿宋_GB2312" w:eastAsia="仿宋_GB2312" w:hAnsi="Times New Roman"/>
          <w:sz w:val="30"/>
          <w:szCs w:val="30"/>
        </w:rPr>
      </w:pPr>
      <w:r w:rsidRPr="00F70071">
        <w:rPr>
          <w:rFonts w:ascii="仿宋_GB2312" w:eastAsia="仿宋_GB2312" w:hAnsi="Times New Roman" w:hint="eastAsia"/>
          <w:sz w:val="30"/>
          <w:szCs w:val="30"/>
        </w:rPr>
        <w:t>附件4：</w:t>
      </w:r>
      <w:r w:rsidR="00F302DB" w:rsidRPr="00F302DB">
        <w:rPr>
          <w:rFonts w:ascii="仿宋_GB2312" w:eastAsia="仿宋_GB2312" w:hAnsi="Times New Roman" w:hint="eastAsia"/>
          <w:sz w:val="30"/>
          <w:szCs w:val="30"/>
        </w:rPr>
        <w:t>广州教育学会个人会员申请表</w:t>
      </w:r>
    </w:p>
    <w:p w:rsidR="00F93FA9" w:rsidRDefault="00F93FA9" w:rsidP="008E6B88">
      <w:pPr>
        <w:spacing w:line="360" w:lineRule="auto"/>
        <w:ind w:firstLine="600"/>
        <w:rPr>
          <w:rFonts w:ascii="仿宋_GB2312" w:eastAsia="仿宋_GB2312" w:hAnsi="Times New Roman"/>
          <w:sz w:val="30"/>
          <w:szCs w:val="30"/>
        </w:rPr>
      </w:pPr>
      <w:r>
        <w:rPr>
          <w:rFonts w:ascii="仿宋_GB2312" w:eastAsia="仿宋_GB2312" w:hAnsi="Times New Roman" w:hint="eastAsia"/>
          <w:sz w:val="30"/>
          <w:szCs w:val="30"/>
        </w:rPr>
        <w:t>附件5：</w:t>
      </w:r>
      <w:r w:rsidRPr="00F93FA9">
        <w:rPr>
          <w:rFonts w:ascii="仿宋_GB2312" w:eastAsia="仿宋_GB2312" w:hAnsi="Times New Roman" w:hint="eastAsia"/>
          <w:sz w:val="30"/>
          <w:szCs w:val="30"/>
        </w:rPr>
        <w:t>广州市教育研究院和广州教育政策研究专业委员会关于201</w:t>
      </w:r>
      <w:r w:rsidR="00090F72">
        <w:rPr>
          <w:rFonts w:ascii="仿宋_GB2312" w:eastAsia="仿宋_GB2312" w:hAnsi="Times New Roman"/>
          <w:sz w:val="30"/>
          <w:szCs w:val="30"/>
        </w:rPr>
        <w:t>9</w:t>
      </w:r>
      <w:r w:rsidRPr="00F93FA9">
        <w:rPr>
          <w:rFonts w:ascii="仿宋_GB2312" w:eastAsia="仿宋_GB2312" w:hAnsi="Times New Roman" w:hint="eastAsia"/>
          <w:sz w:val="30"/>
          <w:szCs w:val="30"/>
        </w:rPr>
        <w:t>学年度课题申报的通知</w:t>
      </w:r>
    </w:p>
    <w:p w:rsidR="00F93FA9" w:rsidRDefault="00F93FA9" w:rsidP="00F70071">
      <w:pPr>
        <w:spacing w:line="360" w:lineRule="auto"/>
        <w:ind w:firstLine="600"/>
        <w:rPr>
          <w:rFonts w:ascii="仿宋_GB2312" w:eastAsia="仿宋_GB2312" w:hAnsi="Times New Roman"/>
          <w:sz w:val="30"/>
          <w:szCs w:val="30"/>
        </w:rPr>
      </w:pPr>
    </w:p>
    <w:p w:rsidR="00F93FA9" w:rsidRDefault="00F93FA9" w:rsidP="00F93FA9">
      <w:pPr>
        <w:pStyle w:val="Default"/>
        <w:spacing w:line="360" w:lineRule="auto"/>
        <w:ind w:right="1280"/>
        <w:jc w:val="right"/>
        <w:rPr>
          <w:rFonts w:ascii="仿宋_GB2312" w:eastAsia="仿宋_GB2312" w:cs="仿宋_GB2312"/>
          <w:sz w:val="32"/>
          <w:szCs w:val="32"/>
        </w:rPr>
      </w:pPr>
      <w:r>
        <w:rPr>
          <w:rFonts w:ascii="仿宋_GB2312" w:eastAsia="仿宋_GB2312" w:cs="仿宋_GB2312" w:hint="eastAsia"/>
          <w:sz w:val="32"/>
          <w:szCs w:val="32"/>
        </w:rPr>
        <w:t>广州医科大学教务处</w:t>
      </w:r>
    </w:p>
    <w:p w:rsidR="00F93FA9" w:rsidRDefault="00F93FA9" w:rsidP="00F93FA9">
      <w:pPr>
        <w:pStyle w:val="Default"/>
        <w:spacing w:line="360" w:lineRule="auto"/>
        <w:ind w:right="1920"/>
        <w:jc w:val="right"/>
        <w:rPr>
          <w:rFonts w:ascii="仿宋_GB2312" w:eastAsia="仿宋_GB2312" w:cs="仿宋_GB2312"/>
          <w:sz w:val="32"/>
          <w:szCs w:val="32"/>
        </w:rPr>
      </w:pPr>
      <w:r>
        <w:rPr>
          <w:rFonts w:ascii="仿宋_GB2312" w:eastAsia="仿宋_GB2312" w:cs="仿宋_GB2312"/>
          <w:sz w:val="32"/>
          <w:szCs w:val="32"/>
        </w:rPr>
        <w:t>201</w:t>
      </w:r>
      <w:r w:rsidR="008E6B88">
        <w:rPr>
          <w:rFonts w:ascii="仿宋_GB2312" w:eastAsia="仿宋_GB2312" w:cs="仿宋_GB2312"/>
          <w:sz w:val="32"/>
          <w:szCs w:val="32"/>
        </w:rPr>
        <w:t>9</w:t>
      </w:r>
      <w:r>
        <w:rPr>
          <w:rFonts w:ascii="仿宋_GB2312" w:eastAsia="仿宋_GB2312" w:cs="仿宋_GB2312"/>
          <w:sz w:val="32"/>
          <w:szCs w:val="32"/>
        </w:rPr>
        <w:t>-</w:t>
      </w:r>
      <w:r w:rsidR="008E6B88">
        <w:rPr>
          <w:rFonts w:ascii="仿宋_GB2312" w:eastAsia="仿宋_GB2312" w:cs="仿宋_GB2312"/>
          <w:sz w:val="32"/>
          <w:szCs w:val="32"/>
        </w:rPr>
        <w:t>2</w:t>
      </w:r>
      <w:r>
        <w:rPr>
          <w:rFonts w:ascii="仿宋_GB2312" w:eastAsia="仿宋_GB2312" w:cs="仿宋_GB2312"/>
          <w:sz w:val="32"/>
          <w:szCs w:val="32"/>
        </w:rPr>
        <w:t>-2</w:t>
      </w:r>
      <w:r w:rsidR="008E6B88">
        <w:rPr>
          <w:rFonts w:ascii="仿宋_GB2312" w:eastAsia="仿宋_GB2312" w:cs="仿宋_GB2312"/>
          <w:sz w:val="32"/>
          <w:szCs w:val="32"/>
        </w:rPr>
        <w:t>5</w:t>
      </w:r>
      <w:bookmarkStart w:id="7" w:name="_GoBack"/>
      <w:bookmarkEnd w:id="7"/>
    </w:p>
    <w:p w:rsidR="00F93FA9" w:rsidRPr="00536A49" w:rsidRDefault="00F93FA9" w:rsidP="00F93FA9">
      <w:pPr>
        <w:pStyle w:val="Default"/>
        <w:spacing w:line="360" w:lineRule="auto"/>
        <w:ind w:right="1920"/>
        <w:rPr>
          <w:rFonts w:ascii="仿宋_GB2312" w:eastAsia="仿宋_GB2312" w:cs="仿宋_GB2312"/>
          <w:sz w:val="32"/>
          <w:szCs w:val="32"/>
        </w:rPr>
      </w:pPr>
      <w:r>
        <w:rPr>
          <w:rFonts w:ascii="仿宋_GB2312" w:eastAsia="仿宋_GB2312" w:cs="仿宋_GB2312" w:hint="eastAsia"/>
          <w:sz w:val="32"/>
          <w:szCs w:val="32"/>
        </w:rPr>
        <w:t>（联系人：黄桦，张辉；联系电话：</w:t>
      </w:r>
      <w:r>
        <w:rPr>
          <w:rFonts w:ascii="仿宋_GB2312" w:eastAsia="仿宋_GB2312" w:cs="仿宋_GB2312"/>
          <w:sz w:val="32"/>
          <w:szCs w:val="32"/>
        </w:rPr>
        <w:t>37103522</w:t>
      </w:r>
      <w:r>
        <w:rPr>
          <w:rFonts w:ascii="仿宋_GB2312" w:eastAsia="仿宋_GB2312" w:cs="仿宋_GB2312" w:hint="eastAsia"/>
          <w:sz w:val="32"/>
          <w:szCs w:val="32"/>
        </w:rPr>
        <w:t>）</w:t>
      </w:r>
    </w:p>
    <w:p w:rsidR="00F93FA9" w:rsidRPr="00055E57" w:rsidRDefault="00F93FA9" w:rsidP="00F93FA9">
      <w:pPr>
        <w:ind w:firstLineChars="200" w:firstLine="600"/>
        <w:rPr>
          <w:rFonts w:ascii="仿宋_GB2312" w:eastAsia="仿宋_GB2312" w:hAnsi="Times New Roman"/>
          <w:sz w:val="30"/>
          <w:szCs w:val="30"/>
        </w:rPr>
      </w:pPr>
    </w:p>
    <w:p w:rsidR="00F70071" w:rsidRPr="00F93FA9" w:rsidRDefault="00F70071" w:rsidP="00F70071">
      <w:pPr>
        <w:rPr>
          <w:rFonts w:ascii="宋体" w:hAnsi="宋体"/>
          <w:b/>
          <w:sz w:val="39"/>
          <w:szCs w:val="39"/>
        </w:rPr>
      </w:pPr>
    </w:p>
    <w:sectPr w:rsidR="00F70071" w:rsidRPr="00F93FA9" w:rsidSect="00F70071">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6DD" w:rsidRDefault="003056DD" w:rsidP="00F70071">
      <w:r>
        <w:separator/>
      </w:r>
    </w:p>
  </w:endnote>
  <w:endnote w:type="continuationSeparator" w:id="0">
    <w:p w:rsidR="003056DD" w:rsidRDefault="003056DD" w:rsidP="00F7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Arial Unicode MS"/>
    <w:panose1 w:val="00000000000000000000"/>
    <w:charset w:val="86"/>
    <w:family w:val="swiss"/>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6DD" w:rsidRDefault="003056DD" w:rsidP="00F70071">
      <w:r>
        <w:separator/>
      </w:r>
    </w:p>
  </w:footnote>
  <w:footnote w:type="continuationSeparator" w:id="0">
    <w:p w:rsidR="003056DD" w:rsidRDefault="003056DD" w:rsidP="00F70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rsidP="00CE7617">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17" w:rsidRDefault="00CE76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198"/>
    <w:rsid w:val="00064B2D"/>
    <w:rsid w:val="00090F72"/>
    <w:rsid w:val="001A465E"/>
    <w:rsid w:val="00216198"/>
    <w:rsid w:val="003056DD"/>
    <w:rsid w:val="0057275C"/>
    <w:rsid w:val="00722421"/>
    <w:rsid w:val="008748AC"/>
    <w:rsid w:val="008D7E9F"/>
    <w:rsid w:val="008E6B88"/>
    <w:rsid w:val="009A20C4"/>
    <w:rsid w:val="009E3728"/>
    <w:rsid w:val="00C309F6"/>
    <w:rsid w:val="00C45A44"/>
    <w:rsid w:val="00CD5A5F"/>
    <w:rsid w:val="00CE7617"/>
    <w:rsid w:val="00D0110B"/>
    <w:rsid w:val="00D13E23"/>
    <w:rsid w:val="00D35838"/>
    <w:rsid w:val="00D479C5"/>
    <w:rsid w:val="00DB6409"/>
    <w:rsid w:val="00ED6F70"/>
    <w:rsid w:val="00F302DB"/>
    <w:rsid w:val="00F32AEF"/>
    <w:rsid w:val="00F70071"/>
    <w:rsid w:val="00F93FA9"/>
    <w:rsid w:val="00FC3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E11E8E-2D53-4BD5-9A6C-DAF51AC5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07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007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70071"/>
    <w:rPr>
      <w:sz w:val="18"/>
      <w:szCs w:val="18"/>
    </w:rPr>
  </w:style>
  <w:style w:type="paragraph" w:styleId="a4">
    <w:name w:val="footer"/>
    <w:basedOn w:val="a"/>
    <w:link w:val="Char0"/>
    <w:uiPriority w:val="99"/>
    <w:unhideWhenUsed/>
    <w:rsid w:val="00F7007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70071"/>
    <w:rPr>
      <w:sz w:val="18"/>
      <w:szCs w:val="18"/>
    </w:rPr>
  </w:style>
  <w:style w:type="paragraph" w:customStyle="1" w:styleId="Default">
    <w:name w:val="Default"/>
    <w:rsid w:val="00F93FA9"/>
    <w:pPr>
      <w:widowControl w:val="0"/>
      <w:autoSpaceDE w:val="0"/>
      <w:autoSpaceDN w:val="0"/>
      <w:adjustRightInd w:val="0"/>
    </w:pPr>
    <w:rPr>
      <w:rFonts w:ascii="FZXiaoBiaoSong-B05S" w:eastAsia="FZXiaoBiaoSong-B05S" w:cs="FZXiaoBiaoSong-B05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248</Words>
  <Characters>1420</Characters>
  <Application>Microsoft Office Word</Application>
  <DocSecurity>0</DocSecurity>
  <Lines>11</Lines>
  <Paragraphs>3</Paragraphs>
  <ScaleCrop>false</ScaleCrop>
  <Company>Microsoft</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黄桦</dc:creator>
  <cp:keywords/>
  <dc:description/>
  <cp:lastModifiedBy>黄桦</cp:lastModifiedBy>
  <cp:revision>10</cp:revision>
  <dcterms:created xsi:type="dcterms:W3CDTF">2017-12-27T08:09:00Z</dcterms:created>
  <dcterms:modified xsi:type="dcterms:W3CDTF">2019-02-25T01:46:00Z</dcterms:modified>
</cp:coreProperties>
</file>