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ind w:left="-630" w:leftChars="-300" w:firstLine="274" w:firstLineChars="98"/>
        <w:jc w:val="left"/>
        <w:rPr>
          <w:rFonts w:hint="eastAsia"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3</w:t>
      </w:r>
      <w:r>
        <w:rPr>
          <w:rFonts w:hint="eastAsia" w:ascii="仿宋" w:hAnsi="仿宋" w:eastAsia="仿宋"/>
          <w:sz w:val="28"/>
          <w:szCs w:val="28"/>
        </w:rPr>
        <w:t>：</w:t>
      </w:r>
    </w:p>
    <w:p>
      <w:pPr>
        <w:spacing w:before="120"/>
        <w:ind w:left="-630" w:leftChars="-300" w:firstLine="275" w:firstLineChars="98"/>
        <w:jc w:val="center"/>
        <w:rPr>
          <w:rFonts w:hint="eastAsia" w:ascii="仿宋" w:hAnsi="仿宋" w:eastAsia="仿宋"/>
          <w:b/>
          <w:sz w:val="28"/>
          <w:szCs w:val="28"/>
        </w:rPr>
      </w:pPr>
      <w:r>
        <w:rPr>
          <w:rFonts w:hint="eastAsia" w:ascii="仿宋" w:hAnsi="仿宋" w:eastAsia="仿宋"/>
          <w:b/>
          <w:sz w:val="28"/>
          <w:szCs w:val="28"/>
        </w:rPr>
        <w:t>广州教育学会个人会员申请表</w:t>
      </w:r>
    </w:p>
    <w:tbl>
      <w:tblPr>
        <w:tblStyle w:val="5"/>
        <w:tblpPr w:leftFromText="180" w:rightFromText="180" w:vertAnchor="text" w:horzAnchor="margin" w:tblpX="108" w:tblpY="287"/>
        <w:tblOverlap w:val="never"/>
        <w:tblW w:w="832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68"/>
        <w:gridCol w:w="480"/>
        <w:gridCol w:w="831"/>
        <w:gridCol w:w="690"/>
        <w:gridCol w:w="1022"/>
        <w:gridCol w:w="1221"/>
        <w:gridCol w:w="1353"/>
        <w:gridCol w:w="982"/>
        <w:gridCol w:w="10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668" w:type="dxa"/>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姓名</w:t>
            </w:r>
          </w:p>
        </w:tc>
        <w:tc>
          <w:tcPr>
            <w:tcW w:w="1311" w:type="dxa"/>
            <w:gridSpan w:val="2"/>
            <w:noWrap w:val="0"/>
            <w:tcMar>
              <w:top w:w="0" w:type="dxa"/>
              <w:left w:w="108" w:type="dxa"/>
              <w:bottom w:w="0" w:type="dxa"/>
              <w:right w:w="108" w:type="dxa"/>
            </w:tcMar>
            <w:vAlign w:val="center"/>
          </w:tcPr>
          <w:p>
            <w:pPr>
              <w:rPr>
                <w:rFonts w:ascii="仿宋" w:hAnsi="仿宋" w:eastAsia="仿宋"/>
              </w:rPr>
            </w:pPr>
          </w:p>
        </w:tc>
        <w:tc>
          <w:tcPr>
            <w:tcW w:w="690" w:type="dxa"/>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性别</w:t>
            </w:r>
          </w:p>
        </w:tc>
        <w:tc>
          <w:tcPr>
            <w:tcW w:w="1022" w:type="dxa"/>
            <w:noWrap w:val="0"/>
            <w:tcMar>
              <w:top w:w="0" w:type="dxa"/>
              <w:left w:w="108" w:type="dxa"/>
              <w:bottom w:w="0" w:type="dxa"/>
              <w:right w:w="108" w:type="dxa"/>
            </w:tcMar>
            <w:vAlign w:val="center"/>
          </w:tcPr>
          <w:p>
            <w:pPr>
              <w:rPr>
                <w:rFonts w:ascii="仿宋" w:hAnsi="仿宋" w:eastAsia="仿宋"/>
              </w:rPr>
            </w:pPr>
          </w:p>
        </w:tc>
        <w:tc>
          <w:tcPr>
            <w:tcW w:w="1221" w:type="dxa"/>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出生年月</w:t>
            </w:r>
          </w:p>
        </w:tc>
        <w:tc>
          <w:tcPr>
            <w:tcW w:w="3413" w:type="dxa"/>
            <w:gridSpan w:val="3"/>
            <w:noWrap w:val="0"/>
            <w:tcMar>
              <w:top w:w="0" w:type="dxa"/>
              <w:left w:w="108" w:type="dxa"/>
              <w:bottom w:w="0" w:type="dxa"/>
              <w:right w:w="108" w:type="dxa"/>
            </w:tcMar>
            <w:vAlign w:val="center"/>
          </w:tcPr>
          <w:p>
            <w:pPr>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979" w:type="dxa"/>
            <w:gridSpan w:val="3"/>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身份证号码</w:t>
            </w:r>
          </w:p>
        </w:tc>
        <w:tc>
          <w:tcPr>
            <w:tcW w:w="4286" w:type="dxa"/>
            <w:gridSpan w:val="4"/>
            <w:noWrap w:val="0"/>
            <w:tcMar>
              <w:top w:w="0" w:type="dxa"/>
              <w:left w:w="108" w:type="dxa"/>
              <w:bottom w:w="0" w:type="dxa"/>
              <w:right w:w="108" w:type="dxa"/>
            </w:tcMar>
            <w:vAlign w:val="center"/>
          </w:tcPr>
          <w:p>
            <w:pPr>
              <w:rPr>
                <w:rFonts w:ascii="仿宋" w:hAnsi="仿宋" w:eastAsia="仿宋"/>
              </w:rPr>
            </w:pPr>
          </w:p>
        </w:tc>
        <w:tc>
          <w:tcPr>
            <w:tcW w:w="982" w:type="dxa"/>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政治</w:t>
            </w:r>
          </w:p>
          <w:p>
            <w:pPr>
              <w:jc w:val="center"/>
              <w:rPr>
                <w:rFonts w:ascii="仿宋" w:hAnsi="仿宋" w:eastAsia="仿宋"/>
              </w:rPr>
            </w:pPr>
            <w:r>
              <w:rPr>
                <w:rFonts w:hint="eastAsia" w:ascii="仿宋" w:hAnsi="仿宋" w:eastAsia="仿宋"/>
              </w:rPr>
              <w:t>面貌</w:t>
            </w:r>
          </w:p>
        </w:tc>
        <w:tc>
          <w:tcPr>
            <w:tcW w:w="1078" w:type="dxa"/>
            <w:noWrap w:val="0"/>
            <w:tcMar>
              <w:top w:w="0" w:type="dxa"/>
              <w:left w:w="108" w:type="dxa"/>
              <w:bottom w:w="0" w:type="dxa"/>
              <w:right w:w="108" w:type="dxa"/>
            </w:tcMar>
            <w:vAlign w:val="center"/>
          </w:tcPr>
          <w:p>
            <w:pPr>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979" w:type="dxa"/>
            <w:gridSpan w:val="3"/>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研究方向及领域</w:t>
            </w:r>
          </w:p>
        </w:tc>
        <w:tc>
          <w:tcPr>
            <w:tcW w:w="1712" w:type="dxa"/>
            <w:gridSpan w:val="2"/>
            <w:noWrap w:val="0"/>
            <w:tcMar>
              <w:top w:w="0" w:type="dxa"/>
              <w:left w:w="108" w:type="dxa"/>
              <w:bottom w:w="0" w:type="dxa"/>
              <w:right w:w="108" w:type="dxa"/>
            </w:tcMar>
            <w:vAlign w:val="center"/>
          </w:tcPr>
          <w:p>
            <w:pPr>
              <w:rPr>
                <w:rFonts w:ascii="仿宋" w:hAnsi="仿宋" w:eastAsia="仿宋"/>
              </w:rPr>
            </w:pPr>
          </w:p>
        </w:tc>
        <w:tc>
          <w:tcPr>
            <w:tcW w:w="2574" w:type="dxa"/>
            <w:gridSpan w:val="2"/>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从事教学的学科</w:t>
            </w:r>
          </w:p>
        </w:tc>
        <w:tc>
          <w:tcPr>
            <w:tcW w:w="2060" w:type="dxa"/>
            <w:gridSpan w:val="2"/>
            <w:noWrap w:val="0"/>
            <w:tcMar>
              <w:top w:w="0" w:type="dxa"/>
              <w:left w:w="108" w:type="dxa"/>
              <w:bottom w:w="0" w:type="dxa"/>
              <w:right w:w="108" w:type="dxa"/>
            </w:tcMar>
            <w:vAlign w:val="center"/>
          </w:tcPr>
          <w:p>
            <w:pPr>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148" w:type="dxa"/>
            <w:gridSpan w:val="2"/>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工作单位</w:t>
            </w:r>
          </w:p>
        </w:tc>
        <w:tc>
          <w:tcPr>
            <w:tcW w:w="2543" w:type="dxa"/>
            <w:gridSpan w:val="3"/>
            <w:noWrap w:val="0"/>
            <w:tcMar>
              <w:top w:w="0" w:type="dxa"/>
              <w:left w:w="108" w:type="dxa"/>
              <w:bottom w:w="0" w:type="dxa"/>
              <w:right w:w="108" w:type="dxa"/>
            </w:tcMar>
            <w:vAlign w:val="center"/>
          </w:tcPr>
          <w:p>
            <w:pPr>
              <w:rPr>
                <w:rFonts w:ascii="仿宋" w:hAnsi="仿宋" w:eastAsia="仿宋"/>
              </w:rPr>
            </w:pPr>
          </w:p>
        </w:tc>
        <w:tc>
          <w:tcPr>
            <w:tcW w:w="1221" w:type="dxa"/>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职务</w:t>
            </w:r>
          </w:p>
        </w:tc>
        <w:tc>
          <w:tcPr>
            <w:tcW w:w="1353" w:type="dxa"/>
            <w:noWrap w:val="0"/>
            <w:tcMar>
              <w:top w:w="0" w:type="dxa"/>
              <w:left w:w="108" w:type="dxa"/>
              <w:bottom w:w="0" w:type="dxa"/>
              <w:right w:w="108" w:type="dxa"/>
            </w:tcMar>
            <w:vAlign w:val="center"/>
          </w:tcPr>
          <w:p>
            <w:pPr>
              <w:rPr>
                <w:rFonts w:ascii="仿宋" w:hAnsi="仿宋" w:eastAsia="仿宋"/>
              </w:rPr>
            </w:pPr>
          </w:p>
        </w:tc>
        <w:tc>
          <w:tcPr>
            <w:tcW w:w="982" w:type="dxa"/>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职称</w:t>
            </w:r>
          </w:p>
        </w:tc>
        <w:tc>
          <w:tcPr>
            <w:tcW w:w="1078" w:type="dxa"/>
            <w:noWrap w:val="0"/>
            <w:tcMar>
              <w:top w:w="0" w:type="dxa"/>
              <w:left w:w="108" w:type="dxa"/>
              <w:bottom w:w="0" w:type="dxa"/>
              <w:right w:w="108" w:type="dxa"/>
            </w:tcMar>
            <w:vAlign w:val="center"/>
          </w:tcPr>
          <w:p>
            <w:pPr>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148" w:type="dxa"/>
            <w:gridSpan w:val="2"/>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通讯地址</w:t>
            </w:r>
          </w:p>
        </w:tc>
        <w:tc>
          <w:tcPr>
            <w:tcW w:w="3764" w:type="dxa"/>
            <w:gridSpan w:val="4"/>
            <w:noWrap w:val="0"/>
            <w:tcMar>
              <w:top w:w="0" w:type="dxa"/>
              <w:left w:w="108" w:type="dxa"/>
              <w:bottom w:w="0" w:type="dxa"/>
              <w:right w:w="108" w:type="dxa"/>
            </w:tcMar>
            <w:vAlign w:val="center"/>
          </w:tcPr>
          <w:p>
            <w:pPr>
              <w:rPr>
                <w:rFonts w:ascii="仿宋" w:hAnsi="仿宋" w:eastAsia="仿宋"/>
              </w:rPr>
            </w:pPr>
          </w:p>
        </w:tc>
        <w:tc>
          <w:tcPr>
            <w:tcW w:w="1353" w:type="dxa"/>
            <w:noWrap w:val="0"/>
            <w:tcMar>
              <w:top w:w="0" w:type="dxa"/>
              <w:left w:w="108" w:type="dxa"/>
              <w:bottom w:w="0" w:type="dxa"/>
              <w:right w:w="108" w:type="dxa"/>
            </w:tcMar>
            <w:vAlign w:val="center"/>
          </w:tcPr>
          <w:p>
            <w:pPr>
              <w:rPr>
                <w:rFonts w:hint="eastAsia" w:ascii="仿宋" w:hAnsi="仿宋" w:eastAsia="仿宋"/>
                <w:lang w:val="en-US" w:eastAsia="zh-CN"/>
              </w:rPr>
            </w:pPr>
            <w:r>
              <w:rPr>
                <w:rFonts w:hint="eastAsia" w:ascii="仿宋" w:hAnsi="仿宋" w:eastAsia="仿宋"/>
                <w:lang w:val="en-US" w:eastAsia="zh-CN"/>
              </w:rPr>
              <w:t>推荐人姓名</w:t>
            </w:r>
          </w:p>
        </w:tc>
        <w:tc>
          <w:tcPr>
            <w:tcW w:w="2060" w:type="dxa"/>
            <w:gridSpan w:val="2"/>
            <w:noWrap w:val="0"/>
            <w:tcMar>
              <w:top w:w="0" w:type="dxa"/>
              <w:left w:w="108" w:type="dxa"/>
              <w:bottom w:w="0" w:type="dxa"/>
              <w:right w:w="108" w:type="dxa"/>
            </w:tcMar>
            <w:vAlign w:val="center"/>
          </w:tcPr>
          <w:p>
            <w:pPr>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148" w:type="dxa"/>
            <w:gridSpan w:val="2"/>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固定电话</w:t>
            </w:r>
          </w:p>
        </w:tc>
        <w:tc>
          <w:tcPr>
            <w:tcW w:w="3764" w:type="dxa"/>
            <w:gridSpan w:val="4"/>
            <w:noWrap w:val="0"/>
            <w:tcMar>
              <w:top w:w="0" w:type="dxa"/>
              <w:left w:w="108" w:type="dxa"/>
              <w:bottom w:w="0" w:type="dxa"/>
              <w:right w:w="108" w:type="dxa"/>
            </w:tcMar>
            <w:vAlign w:val="center"/>
          </w:tcPr>
          <w:p>
            <w:pPr>
              <w:rPr>
                <w:rFonts w:ascii="仿宋" w:hAnsi="仿宋" w:eastAsia="仿宋"/>
              </w:rPr>
            </w:pPr>
          </w:p>
        </w:tc>
        <w:tc>
          <w:tcPr>
            <w:tcW w:w="1353" w:type="dxa"/>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移动电话</w:t>
            </w:r>
          </w:p>
        </w:tc>
        <w:tc>
          <w:tcPr>
            <w:tcW w:w="2060" w:type="dxa"/>
            <w:gridSpan w:val="2"/>
            <w:noWrap w:val="0"/>
            <w:tcMar>
              <w:top w:w="0" w:type="dxa"/>
              <w:left w:w="108" w:type="dxa"/>
              <w:bottom w:w="0" w:type="dxa"/>
              <w:right w:w="108" w:type="dxa"/>
            </w:tcMar>
            <w:vAlign w:val="center"/>
          </w:tcPr>
          <w:p>
            <w:pPr>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148" w:type="dxa"/>
            <w:gridSpan w:val="2"/>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电子信箱</w:t>
            </w:r>
          </w:p>
        </w:tc>
        <w:tc>
          <w:tcPr>
            <w:tcW w:w="3764" w:type="dxa"/>
            <w:gridSpan w:val="4"/>
            <w:noWrap w:val="0"/>
            <w:tcMar>
              <w:top w:w="0" w:type="dxa"/>
              <w:left w:w="108" w:type="dxa"/>
              <w:bottom w:w="0" w:type="dxa"/>
              <w:right w:w="108" w:type="dxa"/>
            </w:tcMar>
            <w:vAlign w:val="center"/>
          </w:tcPr>
          <w:p>
            <w:pPr>
              <w:rPr>
                <w:rFonts w:ascii="仿宋" w:hAnsi="仿宋" w:eastAsia="仿宋"/>
              </w:rPr>
            </w:pPr>
          </w:p>
        </w:tc>
        <w:tc>
          <w:tcPr>
            <w:tcW w:w="1353" w:type="dxa"/>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邮政编码</w:t>
            </w:r>
          </w:p>
        </w:tc>
        <w:tc>
          <w:tcPr>
            <w:tcW w:w="2060" w:type="dxa"/>
            <w:gridSpan w:val="2"/>
            <w:noWrap w:val="0"/>
            <w:tcMar>
              <w:top w:w="0" w:type="dxa"/>
              <w:left w:w="108" w:type="dxa"/>
              <w:bottom w:w="0" w:type="dxa"/>
              <w:right w:w="108" w:type="dxa"/>
            </w:tcMar>
            <w:vAlign w:val="center"/>
          </w:tcPr>
          <w:p>
            <w:pPr>
              <w:jc w:val="center"/>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1892" w:hRule="atLeast"/>
        </w:trPr>
        <w:tc>
          <w:tcPr>
            <w:tcW w:w="1979" w:type="dxa"/>
            <w:gridSpan w:val="3"/>
            <w:noWrap w:val="0"/>
            <w:tcMar>
              <w:top w:w="0" w:type="dxa"/>
              <w:left w:w="108" w:type="dxa"/>
              <w:bottom w:w="0" w:type="dxa"/>
              <w:right w:w="108" w:type="dxa"/>
            </w:tcMar>
            <w:vAlign w:val="center"/>
          </w:tcPr>
          <w:p>
            <w:pPr>
              <w:jc w:val="center"/>
              <w:rPr>
                <w:rFonts w:ascii="仿宋" w:hAnsi="仿宋" w:eastAsia="仿宋"/>
              </w:rPr>
            </w:pPr>
            <w:r>
              <w:rPr>
                <w:rFonts w:hint="eastAsia" w:ascii="仿宋" w:hAnsi="仿宋" w:eastAsia="仿宋"/>
              </w:rPr>
              <w:t>主要教学及</w:t>
            </w:r>
          </w:p>
          <w:p>
            <w:pPr>
              <w:jc w:val="center"/>
              <w:rPr>
                <w:rFonts w:ascii="仿宋" w:hAnsi="仿宋" w:eastAsia="仿宋"/>
              </w:rPr>
            </w:pPr>
            <w:r>
              <w:rPr>
                <w:rFonts w:hint="eastAsia" w:ascii="仿宋" w:hAnsi="仿宋" w:eastAsia="仿宋"/>
              </w:rPr>
              <w:t>教育科研成果</w:t>
            </w:r>
          </w:p>
        </w:tc>
        <w:tc>
          <w:tcPr>
            <w:tcW w:w="6346" w:type="dxa"/>
            <w:gridSpan w:val="6"/>
            <w:noWrap w:val="0"/>
            <w:tcMar>
              <w:top w:w="0" w:type="dxa"/>
              <w:left w:w="108" w:type="dxa"/>
              <w:bottom w:w="0" w:type="dxa"/>
              <w:right w:w="108" w:type="dxa"/>
            </w:tcMar>
            <w:vAlign w:val="center"/>
          </w:tcPr>
          <w:p>
            <w:pPr>
              <w:jc w:val="center"/>
              <w:rPr>
                <w:rFonts w:hint="eastAsia" w:ascii="仿宋" w:hAnsi="仿宋" w:eastAsia="仿宋"/>
              </w:rPr>
            </w:pPr>
          </w:p>
          <w:p>
            <w:pPr>
              <w:rPr>
                <w:rFonts w:hint="eastAsia" w:ascii="仿宋" w:hAnsi="仿宋" w:eastAsia="仿宋"/>
              </w:rPr>
            </w:pPr>
          </w:p>
          <w:p>
            <w:pPr>
              <w:rPr>
                <w:rFonts w:hint="eastAsia" w:ascii="仿宋" w:hAnsi="仿宋" w:eastAsia="仿宋"/>
              </w:rPr>
            </w:pPr>
          </w:p>
          <w:p>
            <w:pPr>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1710" w:hRule="atLeast"/>
        </w:trPr>
        <w:tc>
          <w:tcPr>
            <w:tcW w:w="8325" w:type="dxa"/>
            <w:gridSpan w:val="9"/>
            <w:noWrap w:val="0"/>
            <w:vAlign w:val="center"/>
          </w:tcPr>
          <w:p>
            <w:pPr>
              <w:spacing w:before="240"/>
              <w:ind w:firstLine="420" w:firstLineChars="200"/>
              <w:rPr>
                <w:rFonts w:ascii="仿宋" w:hAnsi="仿宋" w:eastAsia="仿宋"/>
              </w:rPr>
            </w:pPr>
            <w:r>
              <w:rPr>
                <w:rFonts w:hint="eastAsia" w:ascii="仿宋" w:hAnsi="仿宋" w:eastAsia="仿宋"/>
              </w:rPr>
              <w:t>本人希</w:t>
            </w:r>
            <w:r>
              <w:rPr>
                <w:rFonts w:hint="eastAsia" w:ascii="仿宋" w:hAnsi="仿宋" w:eastAsia="仿宋"/>
                <w:u w:val="none"/>
              </w:rPr>
              <w:t>望得到</w:t>
            </w:r>
            <w:r>
              <w:rPr>
                <w:rFonts w:hint="eastAsia" w:ascii="仿宋" w:hAnsi="仿宋" w:eastAsia="仿宋"/>
                <w:u w:val="none"/>
                <w:lang w:eastAsia="zh-CN"/>
              </w:rPr>
              <w:t>广州教育学会教育政策研究专业委员会</w:t>
            </w:r>
            <w:r>
              <w:rPr>
                <w:rFonts w:hint="eastAsia" w:ascii="仿宋" w:hAnsi="仿宋" w:eastAsia="仿宋"/>
                <w:u w:val="none"/>
              </w:rPr>
              <w:t>的专业支</w:t>
            </w:r>
            <w:r>
              <w:rPr>
                <w:rFonts w:hint="eastAsia" w:ascii="仿宋" w:hAnsi="仿宋" w:eastAsia="仿宋"/>
              </w:rPr>
              <w:t>持和服务。</w:t>
            </w:r>
          </w:p>
          <w:p>
            <w:pPr>
              <w:ind w:left="4935" w:hanging="4935" w:hangingChars="2350"/>
              <w:rPr>
                <w:rFonts w:ascii="仿宋" w:hAnsi="仿宋" w:eastAsia="仿宋"/>
              </w:rPr>
            </w:pPr>
            <w:r>
              <w:rPr>
                <w:rFonts w:hint="eastAsia" w:ascii="仿宋" w:hAnsi="仿宋" w:eastAsia="仿宋"/>
              </w:rPr>
              <w:t xml:space="preserve">                                                                  </w:t>
            </w:r>
          </w:p>
          <w:p>
            <w:pPr>
              <w:ind w:left="4935" w:leftChars="1950" w:hanging="840" w:hangingChars="400"/>
              <w:rPr>
                <w:rFonts w:ascii="仿宋" w:hAnsi="仿宋" w:eastAsia="仿宋"/>
              </w:rPr>
            </w:pPr>
            <w:r>
              <w:rPr>
                <w:rFonts w:hint="eastAsia" w:ascii="仿宋" w:hAnsi="仿宋" w:eastAsia="仿宋"/>
              </w:rPr>
              <w:t xml:space="preserve">申请人（签字）：            </w:t>
            </w:r>
          </w:p>
          <w:p>
            <w:pPr>
              <w:ind w:left="4935" w:hanging="4935" w:hangingChars="2350"/>
              <w:jc w:val="right"/>
              <w:rPr>
                <w:rFonts w:ascii="仿宋" w:hAnsi="仿宋" w:eastAsia="仿宋"/>
              </w:rPr>
            </w:pPr>
            <w:r>
              <w:rPr>
                <w:rFonts w:hint="eastAsia" w:ascii="仿宋" w:hAnsi="仿宋" w:eastAsia="仿宋"/>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1975" w:hRule="atLeast"/>
        </w:trPr>
        <w:tc>
          <w:tcPr>
            <w:tcW w:w="8325" w:type="dxa"/>
            <w:gridSpan w:val="9"/>
            <w:noWrap w:val="0"/>
            <w:tcMar>
              <w:top w:w="0" w:type="dxa"/>
              <w:left w:w="108" w:type="dxa"/>
              <w:bottom w:w="0" w:type="dxa"/>
              <w:right w:w="108" w:type="dxa"/>
            </w:tcMar>
            <w:vAlign w:val="top"/>
          </w:tcPr>
          <w:p>
            <w:pPr>
              <w:rPr>
                <w:rFonts w:hint="eastAsia" w:ascii="仿宋" w:hAnsi="仿宋" w:eastAsia="仿宋"/>
                <w:lang w:eastAsia="zh-CN"/>
              </w:rPr>
            </w:pPr>
            <w:r>
              <w:rPr>
                <w:rFonts w:hint="eastAsia" w:ascii="仿宋" w:hAnsi="仿宋" w:eastAsia="仿宋"/>
              </w:rPr>
              <w:t>所属专业委员会</w:t>
            </w:r>
            <w:r>
              <w:rPr>
                <w:rFonts w:hint="eastAsia" w:ascii="仿宋" w:hAnsi="仿宋" w:eastAsia="仿宋"/>
                <w:lang w:eastAsia="zh-CN"/>
              </w:rPr>
              <w:t>意见</w:t>
            </w:r>
          </w:p>
          <w:p>
            <w:pPr>
              <w:jc w:val="center"/>
              <w:rPr>
                <w:rFonts w:ascii="仿宋" w:hAnsi="仿宋" w:eastAsia="仿宋"/>
              </w:rPr>
            </w:pPr>
          </w:p>
          <w:p>
            <w:pPr>
              <w:jc w:val="center"/>
              <w:rPr>
                <w:rFonts w:hint="eastAsia" w:ascii="仿宋" w:hAnsi="仿宋" w:eastAsia="仿宋"/>
                <w:lang w:eastAsia="zh-CN"/>
              </w:rPr>
            </w:pPr>
            <w:r>
              <w:rPr>
                <w:rFonts w:hint="eastAsia" w:ascii="仿宋" w:hAnsi="仿宋" w:eastAsia="仿宋"/>
                <w:lang w:eastAsia="zh-CN"/>
              </w:rPr>
              <w:t>　　　　　　　　</w:t>
            </w:r>
          </w:p>
          <w:p>
            <w:pPr>
              <w:jc w:val="center"/>
              <w:rPr>
                <w:rFonts w:ascii="仿宋" w:hAnsi="仿宋" w:eastAsia="仿宋"/>
              </w:rPr>
            </w:pPr>
            <w:r>
              <w:rPr>
                <w:rFonts w:hint="eastAsia" w:ascii="仿宋" w:hAnsi="仿宋" w:eastAsia="仿宋"/>
                <w:lang w:eastAsia="zh-CN"/>
              </w:rPr>
              <w:t>　　　　　　　　　　　</w:t>
            </w:r>
            <w:bookmarkStart w:id="0" w:name="_GoBack"/>
            <w:bookmarkEnd w:id="0"/>
            <w:r>
              <w:rPr>
                <w:rFonts w:hint="eastAsia" w:ascii="仿宋" w:hAnsi="仿宋" w:eastAsia="仿宋"/>
              </w:rPr>
              <w:t>（签</w:t>
            </w:r>
            <w:r>
              <w:rPr>
                <w:rFonts w:hint="eastAsia" w:ascii="仿宋" w:hAnsi="仿宋" w:eastAsia="仿宋"/>
                <w:lang w:eastAsia="zh-CN"/>
              </w:rPr>
              <w:t>　</w:t>
            </w:r>
            <w:r>
              <w:rPr>
                <w:rFonts w:hint="eastAsia" w:ascii="仿宋" w:hAnsi="仿宋" w:eastAsia="仿宋"/>
              </w:rPr>
              <w:t>章）</w:t>
            </w:r>
          </w:p>
          <w:p>
            <w:pPr>
              <w:rPr>
                <w:rFonts w:ascii="仿宋" w:hAnsi="仿宋" w:eastAsia="仿宋"/>
              </w:rPr>
            </w:pPr>
          </w:p>
          <w:p>
            <w:pPr>
              <w:jc w:val="right"/>
              <w:rPr>
                <w:rFonts w:ascii="仿宋" w:hAnsi="仿宋" w:eastAsia="仿宋"/>
              </w:rPr>
            </w:pPr>
            <w:r>
              <w:rPr>
                <w:rFonts w:hint="eastAsia" w:ascii="仿宋" w:hAnsi="仿宋" w:eastAsia="仿宋"/>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115" w:hRule="atLeast"/>
        </w:trPr>
        <w:tc>
          <w:tcPr>
            <w:tcW w:w="8325" w:type="dxa"/>
            <w:gridSpan w:val="9"/>
            <w:noWrap w:val="0"/>
            <w:tcMar>
              <w:top w:w="0" w:type="dxa"/>
              <w:left w:w="108" w:type="dxa"/>
              <w:bottom w:w="0" w:type="dxa"/>
              <w:right w:w="108" w:type="dxa"/>
            </w:tcMar>
            <w:vAlign w:val="top"/>
          </w:tcPr>
          <w:p>
            <w:pPr>
              <w:rPr>
                <w:rFonts w:ascii="仿宋" w:hAnsi="仿宋" w:eastAsia="仿宋"/>
              </w:rPr>
            </w:pPr>
            <w:r>
              <w:rPr>
                <w:rFonts w:hint="eastAsia" w:ascii="仿宋" w:hAnsi="仿宋" w:eastAsia="仿宋"/>
              </w:rPr>
              <w:t>广州教育学会审核意见</w:t>
            </w: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r>
              <w:rPr>
                <w:rFonts w:hint="eastAsia" w:ascii="仿宋" w:hAnsi="仿宋" w:eastAsia="仿宋"/>
                <w:lang w:eastAsia="zh-CN"/>
              </w:rPr>
              <w:t>　　　　　　　　　　　　</w:t>
            </w:r>
            <w:r>
              <w:rPr>
                <w:rFonts w:hint="eastAsia" w:ascii="仿宋" w:hAnsi="仿宋" w:eastAsia="仿宋"/>
              </w:rPr>
              <w:t>（签</w:t>
            </w:r>
            <w:r>
              <w:rPr>
                <w:rFonts w:hint="eastAsia" w:ascii="仿宋" w:hAnsi="仿宋" w:eastAsia="仿宋"/>
                <w:lang w:eastAsia="zh-CN"/>
              </w:rPr>
              <w:t>　</w:t>
            </w:r>
            <w:r>
              <w:rPr>
                <w:rFonts w:hint="eastAsia" w:ascii="仿宋" w:hAnsi="仿宋" w:eastAsia="仿宋"/>
              </w:rPr>
              <w:t>章）</w:t>
            </w:r>
          </w:p>
          <w:p>
            <w:pPr>
              <w:jc w:val="center"/>
              <w:rPr>
                <w:rFonts w:hint="eastAsia" w:ascii="仿宋" w:hAnsi="仿宋" w:eastAsia="仿宋"/>
              </w:rPr>
            </w:pPr>
          </w:p>
          <w:p>
            <w:pPr>
              <w:jc w:val="right"/>
              <w:rPr>
                <w:rFonts w:hint="eastAsia" w:ascii="仿宋" w:hAnsi="仿宋" w:eastAsia="仿宋"/>
              </w:rPr>
            </w:pPr>
            <w:r>
              <w:rPr>
                <w:rFonts w:hint="eastAsia" w:ascii="仿宋" w:hAnsi="仿宋" w:eastAsia="仿宋"/>
              </w:rPr>
              <w:t xml:space="preserve"> 年   月   日</w:t>
            </w:r>
          </w:p>
        </w:tc>
      </w:tr>
    </w:tbl>
    <w:p>
      <w:pPr>
        <w:widowControl/>
        <w:spacing w:line="20" w:lineRule="exact"/>
        <w:jc w:val="left"/>
        <w:rPr>
          <w:rFonts w:ascii="仿宋" w:hAnsi="仿宋" w:eastAsia="仿宋"/>
          <w:sz w:val="32"/>
          <w:szCs w:val="32"/>
        </w:rPr>
      </w:pPr>
    </w:p>
    <w:p/>
    <w:p>
      <w:pPr>
        <w:jc w:val="center"/>
        <w:rPr>
          <w:rFonts w:hint="eastAsia"/>
          <w:b/>
          <w:bCs/>
          <w:sz w:val="36"/>
          <w:szCs w:val="36"/>
          <w:lang w:eastAsia="zh-CN"/>
        </w:rPr>
      </w:pPr>
      <w:r>
        <w:rPr>
          <w:rFonts w:hint="eastAsia"/>
          <w:b/>
          <w:bCs/>
          <w:sz w:val="36"/>
          <w:szCs w:val="36"/>
          <w:lang w:eastAsia="zh-CN"/>
        </w:rPr>
        <w:t>《</w:t>
      </w:r>
      <w:r>
        <w:rPr>
          <w:rFonts w:hint="eastAsia"/>
          <w:b/>
          <w:bCs/>
          <w:sz w:val="36"/>
          <w:szCs w:val="36"/>
        </w:rPr>
        <w:t>广州教育学会教育政策研究专业委员会规程</w:t>
      </w:r>
      <w:r>
        <w:rPr>
          <w:rFonts w:hint="eastAsia"/>
          <w:b/>
          <w:bCs/>
          <w:sz w:val="36"/>
          <w:szCs w:val="36"/>
          <w:lang w:eastAsia="zh-CN"/>
        </w:rPr>
        <w:t>》</w:t>
      </w:r>
    </w:p>
    <w:p>
      <w:pPr>
        <w:jc w:val="center"/>
        <w:rPr>
          <w:rFonts w:hint="eastAsia" w:ascii="仿宋" w:hAnsi="仿宋" w:eastAsia="仿宋"/>
          <w:sz w:val="28"/>
          <w:szCs w:val="28"/>
        </w:rPr>
      </w:pPr>
      <w:r>
        <w:rPr>
          <w:rFonts w:hint="eastAsia"/>
          <w:b/>
          <w:bCs/>
          <w:sz w:val="36"/>
          <w:szCs w:val="36"/>
          <w:lang w:eastAsia="zh-CN"/>
        </w:rPr>
        <w:t>关于个会员规定的摘录</w:t>
      </w:r>
    </w:p>
    <w:p>
      <w:pPr>
        <w:widowControl/>
        <w:shd w:val="clear" w:color="auto" w:fill="FFFFFF"/>
        <w:spacing w:beforeLines="50" w:line="440" w:lineRule="exact"/>
        <w:ind w:firstLine="600" w:firstLineChars="200"/>
        <w:jc w:val="left"/>
        <w:rPr>
          <w:rFonts w:ascii="仿宋_GB2312" w:hAnsi="Times New Roman" w:eastAsia="仿宋_GB2312"/>
          <w:color w:val="000000"/>
          <w:sz w:val="30"/>
          <w:szCs w:val="30"/>
        </w:rPr>
      </w:pPr>
      <w:r>
        <w:rPr>
          <w:rFonts w:hint="eastAsia" w:ascii="黑体" w:hAnsi="黑体" w:eastAsia="黑体" w:cs="黑体"/>
          <w:color w:val="000000"/>
          <w:sz w:val="30"/>
          <w:szCs w:val="30"/>
        </w:rPr>
        <w:t>第六条</w:t>
      </w:r>
      <w:r>
        <w:rPr>
          <w:rFonts w:hint="eastAsia" w:ascii="仿宋_GB2312" w:hAnsi="Times New Roman" w:eastAsia="仿宋_GB2312"/>
          <w:color w:val="000000"/>
          <w:sz w:val="30"/>
          <w:szCs w:val="30"/>
        </w:rPr>
        <w:t xml:space="preserve">  凡自愿加入本专委会，遵守本专委会规程，愿意参与教育政策研究和相关实践活动，在教育政策研究与实践领域中取得成果或有一定影响的教育工作者或单位，经本专委会1名及以上会员推荐，均可申请成为本专委会会员。成为本专委会会员同时成为广州教育学会会员。</w:t>
      </w:r>
    </w:p>
    <w:p>
      <w:pPr>
        <w:widowControl/>
        <w:shd w:val="clear" w:color="auto" w:fill="FFFFFF"/>
        <w:spacing w:beforeLines="50" w:line="440" w:lineRule="exact"/>
        <w:ind w:firstLine="600" w:firstLineChars="200"/>
        <w:jc w:val="left"/>
        <w:rPr>
          <w:rFonts w:ascii="仿宋_GB2312" w:hAnsi="Times New Roman" w:eastAsia="仿宋_GB2312"/>
          <w:color w:val="000000"/>
          <w:sz w:val="30"/>
          <w:szCs w:val="30"/>
        </w:rPr>
      </w:pPr>
      <w:r>
        <w:rPr>
          <w:rFonts w:hint="eastAsia" w:ascii="黑体" w:hAnsi="黑体" w:eastAsia="黑体"/>
          <w:color w:val="000000"/>
          <w:sz w:val="30"/>
          <w:szCs w:val="30"/>
        </w:rPr>
        <w:t xml:space="preserve">第八条  </w:t>
      </w:r>
      <w:r>
        <w:rPr>
          <w:rFonts w:hint="eastAsia" w:ascii="仿宋_GB2312" w:hAnsi="Times New Roman" w:eastAsia="仿宋_GB2312"/>
          <w:color w:val="000000"/>
          <w:sz w:val="30"/>
          <w:szCs w:val="30"/>
        </w:rPr>
        <w:t>个人会员入会程序</w:t>
      </w:r>
    </w:p>
    <w:p>
      <w:pPr>
        <w:widowControl/>
        <w:shd w:val="clear" w:color="auto" w:fill="FFFFFF"/>
        <w:spacing w:beforeLines="50" w:line="440" w:lineRule="exact"/>
        <w:ind w:firstLine="600" w:firstLineChars="200"/>
        <w:jc w:val="left"/>
        <w:rPr>
          <w:rFonts w:ascii="仿宋_GB2312" w:hAnsi="Times New Roman" w:eastAsia="仿宋_GB2312"/>
          <w:color w:val="000000"/>
          <w:sz w:val="30"/>
          <w:szCs w:val="30"/>
        </w:rPr>
      </w:pPr>
      <w:r>
        <w:rPr>
          <w:rFonts w:hint="eastAsia" w:ascii="仿宋_GB2312" w:hAnsi="Times New Roman" w:eastAsia="仿宋_GB2312"/>
          <w:color w:val="000000"/>
          <w:sz w:val="30"/>
          <w:szCs w:val="30"/>
        </w:rPr>
        <w:t>（一）填写并向本专委会提交《广州教育学会个人会员申请表》;提交教师资格证复印件(或提供工作证明和身份证复印件、高等师范院系学生需提供学生证复印件)、照片；</w:t>
      </w:r>
    </w:p>
    <w:p>
      <w:pPr>
        <w:widowControl/>
        <w:shd w:val="clear" w:color="auto" w:fill="FFFFFF"/>
        <w:spacing w:beforeLines="50" w:line="440" w:lineRule="exact"/>
        <w:ind w:firstLine="600" w:firstLineChars="200"/>
        <w:jc w:val="left"/>
        <w:rPr>
          <w:rFonts w:ascii="仿宋_GB2312" w:hAnsi="Times New Roman" w:eastAsia="仿宋_GB2312"/>
          <w:color w:val="000000"/>
          <w:sz w:val="30"/>
          <w:szCs w:val="30"/>
        </w:rPr>
      </w:pPr>
      <w:r>
        <w:rPr>
          <w:rFonts w:hint="eastAsia" w:ascii="仿宋_GB2312" w:hAnsi="Times New Roman" w:eastAsia="仿宋_GB2312"/>
          <w:color w:val="000000"/>
          <w:sz w:val="30"/>
          <w:szCs w:val="30"/>
        </w:rPr>
        <w:t>（二）本专委会秘书处审核后，提请常务理事会讨论通过；</w:t>
      </w:r>
    </w:p>
    <w:p>
      <w:pPr>
        <w:widowControl/>
        <w:shd w:val="clear" w:color="auto" w:fill="FFFFFF"/>
        <w:spacing w:beforeLines="50" w:line="440" w:lineRule="exact"/>
        <w:ind w:firstLine="600" w:firstLineChars="200"/>
        <w:jc w:val="left"/>
        <w:rPr>
          <w:rFonts w:ascii="仿宋_GB2312" w:hAnsi="Times New Roman" w:eastAsia="仿宋_GB2312"/>
          <w:color w:val="000000"/>
          <w:sz w:val="30"/>
          <w:szCs w:val="30"/>
        </w:rPr>
      </w:pPr>
      <w:r>
        <w:rPr>
          <w:rFonts w:hint="eastAsia" w:ascii="仿宋_GB2312" w:hAnsi="Times New Roman" w:eastAsia="仿宋_GB2312"/>
          <w:color w:val="000000"/>
          <w:sz w:val="30"/>
          <w:szCs w:val="30"/>
        </w:rPr>
        <w:t>（三）报广州教育学会秘书处备案;</w:t>
      </w:r>
    </w:p>
    <w:p>
      <w:pPr>
        <w:widowControl/>
        <w:shd w:val="clear" w:color="auto" w:fill="FFFFFF"/>
        <w:spacing w:beforeLines="50" w:line="440" w:lineRule="exact"/>
        <w:ind w:firstLine="600" w:firstLineChars="200"/>
        <w:jc w:val="left"/>
        <w:rPr>
          <w:rFonts w:ascii="仿宋_GB2312" w:hAnsi="Times New Roman" w:eastAsia="仿宋_GB2312"/>
          <w:color w:val="000000"/>
          <w:sz w:val="30"/>
          <w:szCs w:val="30"/>
        </w:rPr>
      </w:pPr>
      <w:r>
        <w:rPr>
          <w:rFonts w:hint="eastAsia" w:ascii="仿宋_GB2312" w:hAnsi="Times New Roman" w:eastAsia="仿宋_GB2312"/>
          <w:color w:val="000000"/>
          <w:sz w:val="30"/>
          <w:szCs w:val="30"/>
        </w:rPr>
        <w:t>(四)广州教育学会颁发《广州教育学会会员证》，并予以公告。</w:t>
      </w:r>
    </w:p>
    <w:p>
      <w:pPr>
        <w:spacing w:beforeLines="30" w:line="440" w:lineRule="exact"/>
        <w:ind w:firstLine="600" w:firstLineChars="200"/>
        <w:rPr>
          <w:rFonts w:ascii="仿宋_GB2312" w:hAnsi="Times New Roman" w:eastAsia="仿宋_GB2312"/>
          <w:color w:val="000000"/>
          <w:sz w:val="30"/>
          <w:szCs w:val="30"/>
        </w:rPr>
      </w:pPr>
      <w:r>
        <w:rPr>
          <w:rFonts w:hint="eastAsia" w:ascii="黑体" w:hAnsi="黑体" w:eastAsia="黑体"/>
          <w:color w:val="000000"/>
          <w:sz w:val="30"/>
          <w:szCs w:val="30"/>
        </w:rPr>
        <w:t>第十条</w:t>
      </w:r>
      <w:r>
        <w:rPr>
          <w:rFonts w:hint="eastAsia" w:ascii="仿宋_GB2312" w:hAnsi="Times New Roman" w:eastAsia="仿宋_GB2312"/>
          <w:color w:val="000000"/>
          <w:sz w:val="30"/>
          <w:szCs w:val="30"/>
        </w:rPr>
        <w:t>　单位会员义务</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(一)报送年度工作计划和工作总结;</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(二)参加本专委会召开的工作会议或经验交流会；</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(三)参加本专委会组织的相关活动;</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(四)完成本专委会交办的相关任务。</w:t>
      </w:r>
    </w:p>
    <w:p>
      <w:pPr>
        <w:spacing w:beforeLines="50" w:line="440" w:lineRule="exact"/>
        <w:ind w:firstLine="600" w:firstLineChars="200"/>
        <w:rPr>
          <w:rFonts w:ascii="仿宋_GB2312" w:hAnsi="Times New Roman" w:eastAsia="仿宋_GB2312"/>
          <w:color w:val="000000"/>
          <w:sz w:val="30"/>
          <w:szCs w:val="30"/>
        </w:rPr>
      </w:pPr>
      <w:r>
        <w:rPr>
          <w:rFonts w:hint="eastAsia" w:ascii="黑体" w:hAnsi="Times New Roman" w:eastAsia="黑体"/>
          <w:color w:val="000000"/>
          <w:sz w:val="30"/>
          <w:szCs w:val="30"/>
        </w:rPr>
        <w:t>第十一条</w:t>
      </w:r>
      <w:r>
        <w:rPr>
          <w:rFonts w:hint="eastAsia" w:ascii="仿宋_GB2312" w:hAnsi="Times New Roman" w:eastAsia="仿宋_GB2312"/>
          <w:color w:val="000000"/>
          <w:sz w:val="30"/>
          <w:szCs w:val="30"/>
        </w:rPr>
        <w:t xml:space="preserve">  个人会员权利</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（一）本专委会的选举权、被选举权和表决权；</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（二）对本专委会工作提出批评、建议和监督权；</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（三）参加本专委会组织的学术研究和各种学术活动，参加科研成果评奖的权利；</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（四）获得本专委会服务的优先权；</w:t>
      </w:r>
    </w:p>
    <w:p>
      <w:pPr>
        <w:rPr>
          <w:rFonts w:ascii="仿宋_GB2312" w:hAnsi="Times New Roman" w:eastAsia="仿宋_GB2312"/>
          <w:color w:val="000000"/>
          <w:sz w:val="30"/>
          <w:szCs w:val="30"/>
        </w:rPr>
      </w:pPr>
      <w:r>
        <w:rPr>
          <w:rFonts w:hint="eastAsia" w:ascii="仿宋_GB2312" w:hAnsi="Times New Roman" w:eastAsia="仿宋_GB2312"/>
          <w:color w:val="000000"/>
          <w:sz w:val="30"/>
          <w:szCs w:val="30"/>
        </w:rPr>
        <w:t>　　（五）入会自愿，退会自由。</w:t>
      </w:r>
    </w:p>
    <w:p>
      <w:pPr>
        <w:spacing w:beforeLines="50" w:line="440" w:lineRule="exact"/>
        <w:ind w:firstLine="600" w:firstLineChars="200"/>
        <w:rPr>
          <w:rFonts w:ascii="仿宋_GB2312" w:hAnsi="Times New Roman" w:eastAsia="仿宋_GB2312"/>
          <w:color w:val="000000"/>
          <w:sz w:val="30"/>
          <w:szCs w:val="30"/>
        </w:rPr>
      </w:pPr>
      <w:r>
        <w:rPr>
          <w:rFonts w:hint="eastAsia" w:ascii="黑体" w:hAnsi="Times New Roman" w:eastAsia="黑体"/>
          <w:color w:val="000000"/>
          <w:sz w:val="30"/>
          <w:szCs w:val="30"/>
        </w:rPr>
        <w:t>第十二条</w:t>
      </w:r>
      <w:r>
        <w:rPr>
          <w:rFonts w:hint="eastAsia" w:ascii="仿宋_GB2312" w:hAnsi="Times New Roman" w:eastAsia="仿宋_GB2312"/>
          <w:color w:val="000000"/>
          <w:sz w:val="30"/>
          <w:szCs w:val="30"/>
        </w:rPr>
        <w:t xml:space="preserve">  个人会员义务</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（一）遵守本专委会的规程；</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（二）执行本专委会决议，完成本专委会交给的科研或工作任务；</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（三）按规定交纳会费；</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（四）从事教育政策研究和实验，积极撰写学术论文、研究报告和经验总结，参与学术交流活动；</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（五）向本专委会提交学术论文，推荐科研成果、优秀论文，提供有关学术资料；</w:t>
      </w:r>
    </w:p>
    <w:p>
      <w:pPr>
        <w:spacing w:beforeLines="30" w:line="440" w:lineRule="exact"/>
        <w:ind w:firstLine="600" w:firstLineChars="200"/>
        <w:rPr>
          <w:rFonts w:ascii="仿宋_GB2312" w:hAnsi="Times New Roman" w:eastAsia="仿宋_GB2312"/>
          <w:color w:val="000000"/>
          <w:sz w:val="30"/>
          <w:szCs w:val="30"/>
        </w:rPr>
      </w:pPr>
      <w:r>
        <w:rPr>
          <w:rFonts w:hint="eastAsia" w:ascii="仿宋_GB2312" w:hAnsi="Times New Roman" w:eastAsia="仿宋_GB2312"/>
          <w:color w:val="000000"/>
          <w:sz w:val="30"/>
          <w:szCs w:val="30"/>
        </w:rPr>
        <w:t>（六）维护本专委会的合法权益和社会声誉，为本专委会开展活动提供条件和支持。</w:t>
      </w:r>
    </w:p>
    <w:p>
      <w:pPr>
        <w:spacing w:beforeLines="30" w:line="440" w:lineRule="exact"/>
        <w:ind w:firstLine="600" w:firstLineChars="200"/>
        <w:rPr>
          <w:rFonts w:ascii="黑体" w:hAnsi="Times New Roman" w:eastAsia="黑体"/>
          <w:color w:val="000000"/>
          <w:sz w:val="30"/>
          <w:szCs w:val="30"/>
        </w:rPr>
      </w:pPr>
      <w:r>
        <w:rPr>
          <w:rFonts w:hint="eastAsia" w:ascii="黑体" w:hAnsi="Times New Roman" w:eastAsia="黑体"/>
          <w:color w:val="000000"/>
          <w:sz w:val="30"/>
          <w:szCs w:val="30"/>
        </w:rPr>
        <w:t>第十四条</w:t>
      </w:r>
      <w:r>
        <w:rPr>
          <w:rFonts w:hint="eastAsia" w:ascii="仿宋_GB2312" w:hAnsi="Times New Roman" w:eastAsia="仿宋_GB2312"/>
          <w:color w:val="000000"/>
          <w:sz w:val="30"/>
          <w:szCs w:val="30"/>
        </w:rPr>
        <w:t>　个人会员会费标准为50元/年。</w:t>
      </w:r>
    </w:p>
    <w:p>
      <w:pPr>
        <w:spacing w:before="120"/>
        <w:ind w:left="-630" w:leftChars="-300" w:firstLine="274" w:firstLineChars="98"/>
        <w:jc w:val="left"/>
        <w:rPr>
          <w:rFonts w:hint="eastAsia" w:ascii="仿宋" w:hAnsi="仿宋" w:eastAsia="仿宋"/>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DAEA8"/>
    <w:multiLevelType w:val="singleLevel"/>
    <w:tmpl w:val="0B2DAEA8"/>
    <w:lvl w:ilvl="0" w:tentative="0">
      <w:start w:val="1"/>
      <w:numFmt w:val="chineseCounting"/>
      <w:pStyle w:val="2"/>
      <w:suff w:val="nothing"/>
      <w:lvlText w:val="%1、"/>
      <w:lvlJc w:val="left"/>
      <w:pPr>
        <w:ind w:left="0" w:firstLine="420"/>
      </w:pPr>
      <w:rPr>
        <w:rFonts w:hint="eastAsia"/>
      </w:rPr>
    </w:lvl>
  </w:abstractNum>
  <w:abstractNum w:abstractNumId="1">
    <w:nsid w:val="0ED4E402"/>
    <w:multiLevelType w:val="singleLevel"/>
    <w:tmpl w:val="0ED4E402"/>
    <w:lvl w:ilvl="0" w:tentative="0">
      <w:start w:val="1"/>
      <w:numFmt w:val="chineseCounting"/>
      <w:pStyle w:val="3"/>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4033D0"/>
    <w:rsid w:val="01EE3522"/>
    <w:rsid w:val="0D4033D0"/>
    <w:rsid w:val="0FFB70E0"/>
    <w:rsid w:val="1C4C7FF8"/>
    <w:rsid w:val="42547539"/>
    <w:rsid w:val="50C204D6"/>
    <w:rsid w:val="52A10E42"/>
    <w:rsid w:val="538A78C4"/>
    <w:rsid w:val="75517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6"/>
    <w:qFormat/>
    <w:uiPriority w:val="0"/>
    <w:pPr>
      <w:keepNext/>
      <w:keepLines/>
      <w:numPr>
        <w:ilvl w:val="0"/>
        <w:numId w:val="1"/>
      </w:numPr>
      <w:spacing w:before="0" w:after="0" w:line="360" w:lineRule="auto"/>
      <w:outlineLvl w:val="0"/>
    </w:pPr>
    <w:rPr>
      <w:rFonts w:ascii="Calibri" w:hAnsi="Calibri" w:eastAsia="黑体" w:cs="Times New Roman"/>
      <w:b/>
      <w:bCs/>
      <w:kern w:val="44"/>
      <w:sz w:val="32"/>
      <w:szCs w:val="44"/>
    </w:rPr>
  </w:style>
  <w:style w:type="paragraph" w:styleId="3">
    <w:name w:val="heading 2"/>
    <w:basedOn w:val="1"/>
    <w:next w:val="1"/>
    <w:link w:val="7"/>
    <w:semiHidden/>
    <w:unhideWhenUsed/>
    <w:qFormat/>
    <w:uiPriority w:val="0"/>
    <w:pPr>
      <w:keepNext/>
      <w:keepLines/>
      <w:numPr>
        <w:ilvl w:val="0"/>
        <w:numId w:val="2"/>
      </w:numPr>
      <w:spacing w:before="0" w:after="0" w:line="240" w:lineRule="auto"/>
      <w:outlineLvl w:val="1"/>
    </w:pPr>
    <w:rPr>
      <w:rFonts w:ascii="Cambria" w:hAnsi="Cambria" w:eastAsia="楷体" w:cs="Times New Roman"/>
      <w:b/>
      <w:bCs/>
      <w:kern w:val="0"/>
      <w:sz w:val="32"/>
      <w:szCs w:val="32"/>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6">
    <w:name w:val="标题 1 Char"/>
    <w:link w:val="2"/>
    <w:qFormat/>
    <w:locked/>
    <w:uiPriority w:val="0"/>
    <w:rPr>
      <w:rFonts w:ascii="Calibri" w:hAnsi="Calibri" w:eastAsia="黑体" w:cs="Times New Roman"/>
      <w:b/>
      <w:bCs/>
      <w:kern w:val="44"/>
      <w:sz w:val="32"/>
      <w:szCs w:val="44"/>
    </w:rPr>
  </w:style>
  <w:style w:type="character" w:customStyle="1" w:styleId="7">
    <w:name w:val="标题 2 Char"/>
    <w:link w:val="3"/>
    <w:qFormat/>
    <w:locked/>
    <w:uiPriority w:val="0"/>
    <w:rPr>
      <w:rFonts w:ascii="Cambria" w:hAnsi="Cambria" w:eastAsia="楷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2019-01-18T02:49:00Z</dcterms:created>
  <dc:creator>陈发军</dc:creator>
  <cp:lastModifiedBy>陈发军</cp:lastModifiedBy>
  <dcterms:modified xsi:type="dcterms:W3CDTF">2019-01-22T01:17:20Z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