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F75" w:rsidRDefault="00641F75" w:rsidP="00641F75">
      <w:pPr>
        <w:autoSpaceDE w:val="0"/>
        <w:autoSpaceDN w:val="0"/>
        <w:adjustRightInd w:val="0"/>
        <w:jc w:val="left"/>
        <w:rPr>
          <w:rFonts w:ascii="宋体" w:hAnsi="宋体"/>
          <w:kern w:val="0"/>
          <w:sz w:val="23"/>
          <w:szCs w:val="23"/>
        </w:rPr>
      </w:pPr>
      <w:r>
        <w:rPr>
          <w:rFonts w:ascii="宋体" w:hAnsi="宋体"/>
          <w:kern w:val="0"/>
          <w:sz w:val="23"/>
          <w:szCs w:val="23"/>
        </w:rPr>
        <w:t>附件</w:t>
      </w:r>
      <w:r w:rsidR="002B2935">
        <w:rPr>
          <w:rFonts w:ascii="宋体" w:hAnsi="宋体"/>
          <w:kern w:val="0"/>
          <w:sz w:val="23"/>
          <w:szCs w:val="23"/>
        </w:rPr>
        <w:t>2</w:t>
      </w:r>
      <w:bookmarkStart w:id="0" w:name="_GoBack"/>
      <w:bookmarkEnd w:id="0"/>
      <w:r>
        <w:rPr>
          <w:rFonts w:ascii="宋体" w:hAnsi="宋体"/>
          <w:kern w:val="0"/>
          <w:sz w:val="23"/>
          <w:szCs w:val="23"/>
        </w:rPr>
        <w:t>：</w:t>
      </w:r>
    </w:p>
    <w:p w:rsidR="00641F75" w:rsidRPr="00641F75" w:rsidRDefault="00641F75" w:rsidP="00641F75">
      <w:pPr>
        <w:autoSpaceDE w:val="0"/>
        <w:autoSpaceDN w:val="0"/>
        <w:adjustRightInd w:val="0"/>
        <w:spacing w:line="720" w:lineRule="auto"/>
        <w:jc w:val="center"/>
        <w:rPr>
          <w:rFonts w:ascii="宋体" w:hAnsi="宋体" w:cs="宋体"/>
          <w:b/>
          <w:kern w:val="0"/>
          <w:sz w:val="32"/>
          <w:szCs w:val="28"/>
        </w:rPr>
      </w:pPr>
      <w:r w:rsidRPr="00641F75">
        <w:rPr>
          <w:rFonts w:ascii="Times New Roman" w:hAnsi="Times New Roman" w:hint="eastAsia"/>
          <w:b/>
          <w:bCs/>
          <w:kern w:val="0"/>
          <w:sz w:val="32"/>
          <w:szCs w:val="28"/>
        </w:rPr>
        <w:t>广州</w:t>
      </w:r>
      <w:r w:rsidRPr="00641F75">
        <w:rPr>
          <w:rFonts w:ascii="Times New Roman" w:hAnsi="Times New Roman"/>
          <w:b/>
          <w:bCs/>
          <w:kern w:val="0"/>
          <w:sz w:val="32"/>
          <w:szCs w:val="28"/>
        </w:rPr>
        <w:t>医科大学入选</w:t>
      </w:r>
      <w:r w:rsidRPr="00641F75">
        <w:rPr>
          <w:rFonts w:ascii="Times New Roman" w:hAnsi="Times New Roman"/>
          <w:b/>
          <w:bCs/>
          <w:kern w:val="0"/>
          <w:sz w:val="32"/>
          <w:szCs w:val="28"/>
        </w:rPr>
        <w:t>2016</w:t>
      </w:r>
      <w:r w:rsidRPr="00641F75">
        <w:rPr>
          <w:rFonts w:ascii="宋体" w:hAnsi="宋体" w:cs="宋体"/>
          <w:b/>
          <w:kern w:val="0"/>
          <w:sz w:val="32"/>
          <w:szCs w:val="28"/>
        </w:rPr>
        <w:t>年度百篇医学教育年度优秀论文汇总表</w:t>
      </w:r>
    </w:p>
    <w:tbl>
      <w:tblPr>
        <w:tblW w:w="97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29"/>
        <w:gridCol w:w="3731"/>
        <w:gridCol w:w="1247"/>
        <w:gridCol w:w="2410"/>
        <w:gridCol w:w="1543"/>
      </w:tblGrid>
      <w:tr w:rsidR="00641F75" w:rsidRPr="00641F75" w:rsidTr="00641F75">
        <w:trPr>
          <w:trHeight w:val="107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F75" w:rsidRPr="00641F75" w:rsidRDefault="00641F75" w:rsidP="009551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</w:rPr>
            </w:pPr>
            <w:r w:rsidRPr="00641F75">
              <w:rPr>
                <w:rFonts w:ascii="宋体" w:hAnsi="宋体" w:cs="宋体" w:hint="eastAsia"/>
                <w:b/>
                <w:color w:val="000000"/>
                <w:kern w:val="0"/>
                <w:sz w:val="28"/>
                <w:lang w:bidi="ar"/>
              </w:rPr>
              <w:t>序号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F75" w:rsidRPr="00641F75" w:rsidRDefault="00641F75" w:rsidP="009551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</w:rPr>
            </w:pPr>
            <w:r w:rsidRPr="00641F75">
              <w:rPr>
                <w:rFonts w:ascii="宋体" w:hAnsi="宋体" w:cs="宋体" w:hint="eastAsia"/>
                <w:b/>
                <w:color w:val="000000"/>
                <w:kern w:val="0"/>
                <w:sz w:val="28"/>
                <w:lang w:bidi="ar"/>
              </w:rPr>
              <w:t>论文题目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F75" w:rsidRPr="00641F75" w:rsidRDefault="00641F75" w:rsidP="009551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</w:rPr>
            </w:pPr>
            <w:r w:rsidRPr="00641F75">
              <w:rPr>
                <w:rFonts w:ascii="宋体" w:hAnsi="宋体" w:cs="宋体" w:hint="eastAsia"/>
                <w:b/>
                <w:color w:val="000000"/>
                <w:kern w:val="0"/>
                <w:sz w:val="28"/>
                <w:lang w:bidi="ar"/>
              </w:rPr>
              <w:t>第一作者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F75" w:rsidRPr="00641F75" w:rsidRDefault="00641F75" w:rsidP="009551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</w:rPr>
            </w:pPr>
            <w:r w:rsidRPr="00641F75">
              <w:rPr>
                <w:rFonts w:ascii="宋体" w:hAnsi="宋体" w:cs="宋体" w:hint="eastAsia"/>
                <w:b/>
                <w:color w:val="000000"/>
                <w:kern w:val="0"/>
                <w:sz w:val="28"/>
                <w:lang w:bidi="ar"/>
              </w:rPr>
              <w:t>刊物名称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F75" w:rsidRPr="00641F75" w:rsidRDefault="00641F75" w:rsidP="009551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</w:rPr>
            </w:pPr>
            <w:r w:rsidRPr="00641F75">
              <w:rPr>
                <w:rFonts w:ascii="宋体" w:hAnsi="宋体" w:cs="宋体" w:hint="eastAsia"/>
                <w:b/>
                <w:color w:val="000000"/>
                <w:kern w:val="0"/>
                <w:sz w:val="28"/>
                <w:lang w:bidi="ar"/>
              </w:rPr>
              <w:t>获奖情况</w:t>
            </w:r>
          </w:p>
        </w:tc>
      </w:tr>
      <w:tr w:rsidR="00641F75" w:rsidRPr="00641F75" w:rsidTr="00641F75">
        <w:trPr>
          <w:trHeight w:val="107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F75" w:rsidRPr="00641F75" w:rsidRDefault="00641F75" w:rsidP="009551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2"/>
                <w:lang w:bidi="ar"/>
              </w:rPr>
            </w:pPr>
            <w:r w:rsidRPr="00641F75">
              <w:rPr>
                <w:rFonts w:ascii="宋体" w:hAnsi="宋体" w:cs="宋体" w:hint="eastAsia"/>
                <w:color w:val="0000FF"/>
                <w:sz w:val="28"/>
                <w:szCs w:val="22"/>
              </w:rPr>
              <w:t>1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F75" w:rsidRPr="00641F75" w:rsidRDefault="00641F75" w:rsidP="009551E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2"/>
                <w:lang w:bidi="ar"/>
              </w:rPr>
            </w:pPr>
            <w:r w:rsidRPr="00641F75">
              <w:rPr>
                <w:rFonts w:ascii="宋体" w:hAnsi="宋体" w:cs="宋体" w:hint="eastAsia"/>
                <w:color w:val="000000"/>
                <w:kern w:val="0"/>
                <w:sz w:val="28"/>
                <w:szCs w:val="22"/>
                <w:lang w:bidi="ar"/>
              </w:rPr>
              <w:t>从宏观视域看我国高等医学教育制度保障面临的挑战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F75" w:rsidRPr="00641F75" w:rsidRDefault="00641F75" w:rsidP="009551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2"/>
                <w:lang w:bidi="ar"/>
              </w:rPr>
            </w:pPr>
            <w:r w:rsidRPr="00641F75">
              <w:rPr>
                <w:rFonts w:ascii="宋体" w:hAnsi="宋体" w:cs="宋体" w:hint="eastAsia"/>
                <w:color w:val="000000"/>
                <w:kern w:val="0"/>
                <w:sz w:val="28"/>
                <w:szCs w:val="22"/>
                <w:lang w:bidi="ar"/>
              </w:rPr>
              <w:t>魏东海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F75" w:rsidRPr="00641F75" w:rsidRDefault="00641F75" w:rsidP="009551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2"/>
                <w:lang w:bidi="ar"/>
              </w:rPr>
            </w:pPr>
            <w:r w:rsidRPr="00641F75">
              <w:rPr>
                <w:rFonts w:ascii="宋体" w:hAnsi="宋体" w:cs="宋体" w:hint="eastAsia"/>
                <w:color w:val="000000"/>
                <w:kern w:val="0"/>
                <w:sz w:val="28"/>
                <w:szCs w:val="22"/>
                <w:lang w:bidi="ar"/>
              </w:rPr>
              <w:t>医学教育管理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F75" w:rsidRPr="00641F75" w:rsidRDefault="00641F75" w:rsidP="00641F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2"/>
                <w:lang w:bidi="ar"/>
              </w:rPr>
            </w:pPr>
            <w:r w:rsidRPr="00641F75">
              <w:rPr>
                <w:rFonts w:ascii="宋体" w:hAnsi="宋体" w:cs="宋体" w:hint="eastAsia"/>
                <w:color w:val="000000"/>
                <w:kern w:val="0"/>
                <w:sz w:val="28"/>
                <w:szCs w:val="22"/>
                <w:lang w:bidi="ar"/>
              </w:rPr>
              <w:t>一等奖</w:t>
            </w:r>
          </w:p>
        </w:tc>
      </w:tr>
      <w:tr w:rsidR="00641F75" w:rsidRPr="00641F75" w:rsidTr="00641F75">
        <w:trPr>
          <w:trHeight w:val="107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F75" w:rsidRPr="00641F75" w:rsidRDefault="00641F75" w:rsidP="00641F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2"/>
              </w:rPr>
            </w:pPr>
            <w:r w:rsidRPr="00641F75">
              <w:rPr>
                <w:rFonts w:ascii="宋体" w:hAnsi="宋体" w:cs="宋体"/>
                <w:color w:val="000000"/>
                <w:kern w:val="0"/>
                <w:sz w:val="28"/>
                <w:szCs w:val="22"/>
                <w:lang w:bidi="ar"/>
              </w:rPr>
              <w:t>2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F75" w:rsidRPr="00641F75" w:rsidRDefault="00641F75" w:rsidP="00641F7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2"/>
              </w:rPr>
            </w:pPr>
            <w:r w:rsidRPr="00641F75">
              <w:rPr>
                <w:rFonts w:ascii="宋体" w:hAnsi="宋体" w:cs="宋体" w:hint="eastAsia"/>
                <w:color w:val="000000"/>
                <w:kern w:val="0"/>
                <w:sz w:val="28"/>
                <w:szCs w:val="22"/>
                <w:lang w:bidi="ar"/>
              </w:rPr>
              <w:t>儿科先天性心脏病计算机模拟教学系统的设计与应用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F75" w:rsidRPr="00641F75" w:rsidRDefault="00641F75" w:rsidP="00641F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2"/>
              </w:rPr>
            </w:pPr>
            <w:r w:rsidRPr="00641F75">
              <w:rPr>
                <w:rFonts w:ascii="宋体" w:hAnsi="宋体" w:cs="宋体" w:hint="eastAsia"/>
                <w:color w:val="000000"/>
                <w:kern w:val="0"/>
                <w:sz w:val="28"/>
                <w:szCs w:val="22"/>
                <w:lang w:bidi="ar"/>
              </w:rPr>
              <w:t>梁敏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F75" w:rsidRPr="00641F75" w:rsidRDefault="00641F75" w:rsidP="00641F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2"/>
              </w:rPr>
            </w:pPr>
            <w:r w:rsidRPr="00641F75">
              <w:rPr>
                <w:rFonts w:ascii="宋体" w:hAnsi="宋体" w:cs="宋体" w:hint="eastAsia"/>
                <w:color w:val="000000"/>
                <w:kern w:val="0"/>
                <w:sz w:val="28"/>
                <w:szCs w:val="22"/>
                <w:lang w:bidi="ar"/>
              </w:rPr>
              <w:t>医学与社会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F75" w:rsidRPr="00641F75" w:rsidRDefault="00641F75" w:rsidP="00641F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2"/>
              </w:rPr>
            </w:pPr>
            <w:r w:rsidRPr="00641F75">
              <w:rPr>
                <w:rFonts w:ascii="宋体" w:hAnsi="宋体" w:cs="宋体" w:hint="eastAsia"/>
                <w:color w:val="000000"/>
                <w:kern w:val="0"/>
                <w:sz w:val="28"/>
                <w:szCs w:val="22"/>
                <w:lang w:bidi="ar"/>
              </w:rPr>
              <w:t>二等奖</w:t>
            </w:r>
          </w:p>
        </w:tc>
      </w:tr>
      <w:tr w:rsidR="00641F75" w:rsidRPr="00641F75" w:rsidTr="00641F75">
        <w:trPr>
          <w:trHeight w:val="107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F75" w:rsidRPr="00641F75" w:rsidRDefault="00641F75" w:rsidP="00641F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2"/>
              </w:rPr>
            </w:pPr>
            <w:r w:rsidRPr="00641F75">
              <w:rPr>
                <w:rFonts w:ascii="宋体" w:hAnsi="宋体" w:cs="宋体"/>
                <w:color w:val="000000"/>
                <w:kern w:val="0"/>
                <w:sz w:val="28"/>
                <w:szCs w:val="22"/>
                <w:lang w:bidi="ar"/>
              </w:rPr>
              <w:t>3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F75" w:rsidRPr="00641F75" w:rsidRDefault="00641F75" w:rsidP="00641F7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2"/>
              </w:rPr>
            </w:pPr>
            <w:r w:rsidRPr="00641F75">
              <w:rPr>
                <w:rFonts w:ascii="宋体" w:hAnsi="宋体" w:cs="宋体" w:hint="eastAsia"/>
                <w:color w:val="000000"/>
                <w:kern w:val="0"/>
                <w:sz w:val="28"/>
                <w:szCs w:val="22"/>
                <w:lang w:bidi="ar"/>
              </w:rPr>
              <w:t>校企协同育人平台促进医学检验技术专业发展的探索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F75" w:rsidRPr="00641F75" w:rsidRDefault="00641F75" w:rsidP="00641F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2"/>
              </w:rPr>
            </w:pPr>
            <w:r w:rsidRPr="00641F75">
              <w:rPr>
                <w:rFonts w:ascii="宋体" w:hAnsi="宋体" w:cs="宋体" w:hint="eastAsia"/>
                <w:color w:val="000000"/>
                <w:kern w:val="0"/>
                <w:sz w:val="28"/>
                <w:szCs w:val="22"/>
                <w:lang w:bidi="ar"/>
              </w:rPr>
              <w:t>徐霞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F75" w:rsidRPr="00641F75" w:rsidRDefault="00641F75" w:rsidP="00641F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2"/>
              </w:rPr>
            </w:pPr>
            <w:r w:rsidRPr="00641F75">
              <w:rPr>
                <w:rFonts w:ascii="宋体" w:hAnsi="宋体" w:cs="宋体" w:hint="eastAsia"/>
                <w:color w:val="000000"/>
                <w:kern w:val="0"/>
                <w:sz w:val="28"/>
                <w:szCs w:val="22"/>
                <w:lang w:bidi="ar"/>
              </w:rPr>
              <w:t>西北医学教育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F75" w:rsidRPr="00641F75" w:rsidRDefault="00641F75" w:rsidP="00641F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2"/>
              </w:rPr>
            </w:pPr>
            <w:r w:rsidRPr="00641F75">
              <w:rPr>
                <w:rFonts w:ascii="宋体" w:hAnsi="宋体" w:cs="宋体" w:hint="eastAsia"/>
                <w:color w:val="000000"/>
                <w:kern w:val="0"/>
                <w:sz w:val="28"/>
                <w:szCs w:val="22"/>
                <w:lang w:bidi="ar"/>
              </w:rPr>
              <w:t>三等奖</w:t>
            </w:r>
          </w:p>
        </w:tc>
      </w:tr>
      <w:tr w:rsidR="00641F75" w:rsidRPr="00641F75" w:rsidTr="00641F75">
        <w:trPr>
          <w:trHeight w:val="107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F75" w:rsidRPr="00641F75" w:rsidRDefault="00641F75" w:rsidP="00641F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2"/>
              </w:rPr>
            </w:pPr>
            <w:r w:rsidRPr="00641F75">
              <w:rPr>
                <w:rFonts w:ascii="宋体" w:hAnsi="宋体" w:cs="宋体"/>
                <w:color w:val="000000"/>
                <w:kern w:val="0"/>
                <w:sz w:val="28"/>
                <w:szCs w:val="22"/>
                <w:lang w:bidi="ar"/>
              </w:rPr>
              <w:t>4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F75" w:rsidRPr="00641F75" w:rsidRDefault="00641F75" w:rsidP="00641F7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2"/>
              </w:rPr>
            </w:pPr>
            <w:r w:rsidRPr="00641F75">
              <w:rPr>
                <w:rFonts w:ascii="宋体" w:hAnsi="宋体" w:cs="宋体" w:hint="eastAsia"/>
                <w:color w:val="000000"/>
                <w:kern w:val="0"/>
                <w:sz w:val="28"/>
                <w:szCs w:val="22"/>
                <w:lang w:bidi="ar"/>
              </w:rPr>
              <w:t>网络环境下TBL和PBL联合模式在影像诊断学教学中的应用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F75" w:rsidRPr="00641F75" w:rsidRDefault="00641F75" w:rsidP="00641F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2"/>
              </w:rPr>
            </w:pPr>
            <w:r w:rsidRPr="00641F75">
              <w:rPr>
                <w:rFonts w:ascii="宋体" w:hAnsi="宋体" w:cs="宋体" w:hint="eastAsia"/>
                <w:color w:val="000000"/>
                <w:kern w:val="0"/>
                <w:sz w:val="28"/>
                <w:szCs w:val="22"/>
                <w:lang w:bidi="ar"/>
              </w:rPr>
              <w:t>利晞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F75" w:rsidRPr="00641F75" w:rsidRDefault="00641F75" w:rsidP="00641F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2"/>
              </w:rPr>
            </w:pPr>
            <w:r w:rsidRPr="00641F75">
              <w:rPr>
                <w:rFonts w:ascii="宋体" w:hAnsi="宋体" w:cs="宋体" w:hint="eastAsia"/>
                <w:color w:val="000000"/>
                <w:kern w:val="0"/>
                <w:sz w:val="28"/>
                <w:szCs w:val="22"/>
                <w:lang w:bidi="ar"/>
              </w:rPr>
              <w:t>中国医学教育技术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F75" w:rsidRPr="00641F75" w:rsidRDefault="00641F75" w:rsidP="00641F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2"/>
              </w:rPr>
            </w:pPr>
            <w:r w:rsidRPr="00641F75">
              <w:rPr>
                <w:rFonts w:ascii="宋体" w:hAnsi="宋体" w:cs="宋体" w:hint="eastAsia"/>
                <w:color w:val="000000"/>
                <w:kern w:val="0"/>
                <w:sz w:val="28"/>
                <w:szCs w:val="22"/>
                <w:lang w:bidi="ar"/>
              </w:rPr>
              <w:t>三等奖</w:t>
            </w:r>
          </w:p>
        </w:tc>
      </w:tr>
    </w:tbl>
    <w:p w:rsidR="00863A01" w:rsidRDefault="00863A01"/>
    <w:sectPr w:rsidR="00863A01" w:rsidSect="00641F75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CAA" w:rsidRDefault="003F6CAA" w:rsidP="002B2935">
      <w:r>
        <w:separator/>
      </w:r>
    </w:p>
  </w:endnote>
  <w:endnote w:type="continuationSeparator" w:id="0">
    <w:p w:rsidR="003F6CAA" w:rsidRDefault="003F6CAA" w:rsidP="002B2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CAA" w:rsidRDefault="003F6CAA" w:rsidP="002B2935">
      <w:r>
        <w:separator/>
      </w:r>
    </w:p>
  </w:footnote>
  <w:footnote w:type="continuationSeparator" w:id="0">
    <w:p w:rsidR="003F6CAA" w:rsidRDefault="003F6CAA" w:rsidP="002B2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F75"/>
    <w:rsid w:val="002B2935"/>
    <w:rsid w:val="003F6CAA"/>
    <w:rsid w:val="00641F75"/>
    <w:rsid w:val="0086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2BA61F-FFDC-4861-9CD0-AB9EFDDE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F7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9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93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9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93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黄桦</dc:creator>
  <cp:keywords/>
  <dc:description/>
  <cp:lastModifiedBy>黄桦</cp:lastModifiedBy>
  <cp:revision>2</cp:revision>
  <dcterms:created xsi:type="dcterms:W3CDTF">2017-12-25T02:28:00Z</dcterms:created>
  <dcterms:modified xsi:type="dcterms:W3CDTF">2017-12-25T03:00:00Z</dcterms:modified>
</cp:coreProperties>
</file>