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tLeast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一、APP下载</w:t>
      </w:r>
    </w:p>
    <w:p>
      <w:pPr>
        <w:widowControl/>
        <w:spacing w:line="240" w:lineRule="atLeast"/>
        <w:jc w:val="left"/>
        <w:rPr>
          <w:rStyle w:val="5"/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、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推荐</w:t>
      </w:r>
      <w:r>
        <w:rPr>
          <w:rFonts w:ascii="宋体" w:hAnsi="宋体" w:eastAsia="宋体" w:cs="宋体"/>
          <w:kern w:val="0"/>
          <w:sz w:val="28"/>
          <w:szCs w:val="28"/>
        </w:rPr>
        <w:t>在</w:t>
      </w:r>
      <w:r>
        <w:rPr>
          <w:rFonts w:hint="eastAsia" w:ascii="宋体" w:hAnsi="宋体" w:eastAsia="宋体" w:cs="宋体"/>
          <w:kern w:val="0"/>
          <w:sz w:val="28"/>
          <w:szCs w:val="28"/>
        </w:rPr>
        <w:t>美好前程</w:t>
      </w:r>
      <w:r>
        <w:rPr>
          <w:rFonts w:ascii="宋体" w:hAnsi="宋体" w:eastAsia="宋体" w:cs="宋体"/>
          <w:kern w:val="0"/>
          <w:sz w:val="28"/>
          <w:szCs w:val="28"/>
        </w:rPr>
        <w:t>官方</w:t>
      </w:r>
      <w:r>
        <w:rPr>
          <w:rFonts w:hint="eastAsia" w:ascii="宋体" w:hAnsi="宋体" w:eastAsia="宋体" w:cs="宋体"/>
          <w:kern w:val="0"/>
          <w:sz w:val="28"/>
          <w:szCs w:val="28"/>
        </w:rPr>
        <w:t>网站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扫码</w:t>
      </w:r>
      <w:r>
        <w:rPr>
          <w:rFonts w:ascii="宋体" w:hAnsi="宋体" w:eastAsia="宋体" w:cs="宋体"/>
          <w:kern w:val="0"/>
          <w:sz w:val="28"/>
          <w:szCs w:val="28"/>
        </w:rPr>
        <w:t>下载</w:t>
      </w:r>
      <w:r>
        <w:rPr>
          <w:rFonts w:hint="eastAsia" w:ascii="宋体" w:hAnsi="宋体" w:eastAsia="宋体" w:cs="宋体"/>
          <w:kern w:val="0"/>
          <w:sz w:val="28"/>
          <w:szCs w:val="28"/>
        </w:rPr>
        <w:t>，美好前程</w:t>
      </w:r>
      <w:r>
        <w:rPr>
          <w:rFonts w:ascii="宋体" w:hAnsi="宋体" w:eastAsia="宋体" w:cs="宋体"/>
          <w:kern w:val="0"/>
          <w:sz w:val="28"/>
          <w:szCs w:val="28"/>
        </w:rPr>
        <w:t>网址：</w:t>
      </w:r>
      <w:r>
        <w:fldChar w:fldCharType="begin"/>
      </w:r>
      <w:r>
        <w:instrText xml:space="preserve"> HYPERLINK "http://www.meihaoqc.com" </w:instrText>
      </w:r>
      <w:r>
        <w:fldChar w:fldCharType="separate"/>
      </w:r>
      <w:r>
        <w:rPr>
          <w:rStyle w:val="5"/>
          <w:rFonts w:ascii="宋体" w:hAnsi="宋体" w:eastAsia="宋体" w:cs="宋体"/>
          <w:kern w:val="0"/>
          <w:sz w:val="28"/>
          <w:szCs w:val="28"/>
        </w:rPr>
        <w:t>www.meihaoqc.com</w:t>
      </w:r>
      <w:r>
        <w:rPr>
          <w:rStyle w:val="5"/>
          <w:rFonts w:ascii="宋体" w:hAnsi="宋体" w:eastAsia="宋体" w:cs="宋体"/>
          <w:kern w:val="0"/>
          <w:sz w:val="28"/>
          <w:szCs w:val="28"/>
        </w:rPr>
        <w:fldChar w:fldCharType="end"/>
      </w:r>
      <w:r>
        <w:rPr>
          <w:rStyle w:val="5"/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 xml:space="preserve"> </w:t>
      </w:r>
    </w:p>
    <w:p>
      <w:pPr>
        <w:widowControl/>
        <w:spacing w:line="240" w:lineRule="atLeast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、在以下商城进行下载</w:t>
      </w:r>
    </w:p>
    <w:p>
      <w:pPr>
        <w:widowControl/>
        <w:spacing w:line="240" w:lineRule="atLeast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小米应用商店、360手机助手、应用宝、魅族、华为、OPPO手机、联想乐商店、豌豆荚</w:t>
      </w:r>
    </w:p>
    <w:p>
      <w:pPr>
        <w:widowControl/>
        <w:spacing w:line="240" w:lineRule="atLeast"/>
        <w:jc w:val="left"/>
        <w:rPr>
          <w:rStyle w:val="5"/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114300" distR="114300">
            <wp:extent cx="5271770" cy="2328545"/>
            <wp:effectExtent l="0" t="0" r="508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3、</w:t>
      </w:r>
      <w:r>
        <w:rPr>
          <w:rFonts w:ascii="宋体" w:hAnsi="宋体" w:eastAsia="宋体" w:cs="宋体"/>
          <w:kern w:val="0"/>
          <w:sz w:val="24"/>
          <w:szCs w:val="24"/>
        </w:rPr>
        <w:t>扫描</w:t>
      </w:r>
      <w:r>
        <w:rPr>
          <w:rFonts w:hint="eastAsia" w:ascii="宋体" w:hAnsi="宋体" w:eastAsia="宋体" w:cs="宋体"/>
          <w:kern w:val="0"/>
          <w:sz w:val="24"/>
          <w:szCs w:val="24"/>
        </w:rPr>
        <w:t>APP二维码</w:t>
      </w:r>
      <w:r>
        <w:rPr>
          <w:rFonts w:ascii="宋体" w:hAnsi="宋体" w:eastAsia="宋体" w:cs="宋体"/>
          <w:kern w:val="0"/>
          <w:sz w:val="24"/>
          <w:szCs w:val="24"/>
        </w:rPr>
        <w:t>并下载</w:t>
      </w:r>
      <w:r>
        <w:rPr>
          <w:rFonts w:hint="eastAsia" w:ascii="宋体" w:hAnsi="宋体" w:eastAsia="宋体" w:cs="宋体"/>
          <w:kern w:val="0"/>
          <w:sz w:val="24"/>
          <w:szCs w:val="24"/>
        </w:rPr>
        <w:t>安装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1000125" cy="10477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sz w:val="30"/>
          <w:szCs w:val="30"/>
        </w:rPr>
      </w:pPr>
    </w:p>
    <w:p>
      <w:pPr>
        <w:widowControl/>
        <w:jc w:val="left"/>
        <w:rPr>
          <w:rFonts w:ascii="宋体" w:hAnsi="宋体" w:eastAsia="宋体"/>
          <w:b/>
          <w:sz w:val="30"/>
          <w:szCs w:val="30"/>
        </w:rPr>
      </w:pPr>
      <w:bookmarkStart w:id="0" w:name="_GoBack"/>
      <w:bookmarkEnd w:id="0"/>
    </w:p>
    <w:p>
      <w:pPr>
        <w:widowControl/>
        <w:jc w:val="left"/>
        <w:rPr>
          <w:rFonts w:ascii="宋体" w:hAnsi="宋体" w:eastAsia="宋体"/>
          <w:b/>
          <w:sz w:val="30"/>
          <w:szCs w:val="30"/>
        </w:rPr>
      </w:pPr>
    </w:p>
    <w:p>
      <w:pPr>
        <w:widowControl/>
        <w:jc w:val="left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二、登陆APP</w:t>
      </w:r>
    </w:p>
    <w:p>
      <w:pPr>
        <w:widowControl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1、</w:t>
      </w:r>
      <w:r>
        <w:rPr>
          <w:rFonts w:hint="eastAsia" w:ascii="宋体" w:hAnsi="宋体" w:eastAsia="宋体"/>
          <w:sz w:val="28"/>
          <w:szCs w:val="28"/>
        </w:rPr>
        <w:t>点击美好前程手机A</w:t>
      </w:r>
      <w:r>
        <w:rPr>
          <w:rFonts w:ascii="宋体" w:hAnsi="宋体" w:eastAsia="宋体"/>
          <w:sz w:val="28"/>
          <w:szCs w:val="28"/>
        </w:rPr>
        <w:t>PP,显示手机登录页面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jc w:val="left"/>
      </w:pPr>
      <w:r>
        <w:drawing>
          <wp:inline distT="0" distB="0" distL="0" distR="0">
            <wp:extent cx="2889885" cy="3748405"/>
            <wp:effectExtent l="0" t="0" r="571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</w:t>
      </w:r>
      <w:r>
        <w:rPr>
          <w:rFonts w:hint="eastAsia" w:ascii="宋体" w:hAnsi="宋体" w:eastAsia="宋体" w:cs="宋体"/>
          <w:kern w:val="0"/>
          <w:sz w:val="28"/>
          <w:szCs w:val="28"/>
        </w:rPr>
        <w:t>登陆</w:t>
      </w:r>
      <w:r>
        <w:rPr>
          <w:rFonts w:ascii="宋体" w:hAnsi="宋体" w:eastAsia="宋体" w:cs="宋体"/>
          <w:kern w:val="0"/>
          <w:sz w:val="28"/>
          <w:szCs w:val="28"/>
        </w:rPr>
        <w:t>成功，跳转美好前程首页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pStyle w:val="9"/>
        <w:widowControl/>
        <w:ind w:left="360" w:firstLine="0" w:firstLineChars="0"/>
        <w:jc w:val="both"/>
        <w:rPr>
          <w:rFonts w:ascii="宋体" w:hAnsi="宋体" w:eastAsia="宋体" w:cs="宋体"/>
          <w:b/>
          <w:kern w:val="0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drawing>
          <wp:inline distT="0" distB="0" distL="0" distR="0">
            <wp:extent cx="2610485" cy="3838575"/>
            <wp:effectExtent l="0" t="0" r="184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kern w:val="0"/>
          <w:sz w:val="30"/>
          <w:szCs w:val="30"/>
        </w:rPr>
      </w:pPr>
      <w:r>
        <w:rPr>
          <w:rFonts w:hint="eastAsia" w:ascii="宋体" w:hAnsi="宋体" w:eastAsia="宋体" w:cs="宋体"/>
          <w:b/>
          <w:kern w:val="0"/>
          <w:sz w:val="30"/>
          <w:szCs w:val="30"/>
        </w:rPr>
        <w:t>三</w:t>
      </w:r>
      <w:r>
        <w:rPr>
          <w:rFonts w:ascii="宋体" w:hAnsi="宋体" w:eastAsia="宋体" w:cs="宋体"/>
          <w:b/>
          <w:kern w:val="0"/>
          <w:sz w:val="30"/>
          <w:szCs w:val="30"/>
        </w:rPr>
        <w:t>、</w:t>
      </w:r>
      <w:r>
        <w:rPr>
          <w:rFonts w:hint="eastAsia" w:ascii="宋体" w:hAnsi="宋体" w:eastAsia="宋体" w:cs="宋体"/>
          <w:b/>
          <w:kern w:val="0"/>
          <w:sz w:val="30"/>
          <w:szCs w:val="30"/>
        </w:rPr>
        <w:t>预订班级</w:t>
      </w:r>
      <w:r>
        <w:rPr>
          <w:rFonts w:ascii="宋体" w:hAnsi="宋体" w:eastAsia="宋体" w:cs="宋体"/>
          <w:b/>
          <w:kern w:val="0"/>
          <w:sz w:val="30"/>
          <w:szCs w:val="30"/>
        </w:rPr>
        <w:t>教材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、</w:t>
      </w:r>
      <w:r>
        <w:rPr>
          <w:rFonts w:hint="eastAsia" w:ascii="宋体" w:hAnsi="宋体" w:eastAsia="宋体" w:cs="宋体"/>
          <w:kern w:val="0"/>
          <w:sz w:val="28"/>
          <w:szCs w:val="28"/>
        </w:rPr>
        <w:t>点击</w:t>
      </w:r>
      <w:r>
        <w:rPr>
          <w:rFonts w:ascii="宋体" w:hAnsi="宋体" w:eastAsia="宋体" w:cs="宋体"/>
          <w:kern w:val="0"/>
          <w:sz w:val="28"/>
          <w:szCs w:val="28"/>
        </w:rPr>
        <w:t>首页</w:t>
      </w:r>
      <w:r>
        <w:rPr>
          <w:rFonts w:hint="eastAsia" w:ascii="宋体" w:hAnsi="宋体" w:eastAsia="宋体" w:cs="宋体"/>
          <w:kern w:val="0"/>
          <w:sz w:val="28"/>
          <w:szCs w:val="28"/>
        </w:rPr>
        <w:t>“班级</w:t>
      </w:r>
      <w:r>
        <w:rPr>
          <w:rFonts w:ascii="宋体" w:hAnsi="宋体" w:eastAsia="宋体" w:cs="宋体"/>
          <w:kern w:val="0"/>
          <w:sz w:val="28"/>
          <w:szCs w:val="28"/>
        </w:rPr>
        <w:t>教材”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，</w:t>
      </w:r>
      <w:r>
        <w:rPr>
          <w:rFonts w:ascii="宋体" w:hAnsi="宋体" w:eastAsia="宋体" w:cs="宋体"/>
          <w:kern w:val="0"/>
          <w:sz w:val="28"/>
          <w:szCs w:val="28"/>
        </w:rPr>
        <w:t>进入</w:t>
      </w:r>
      <w:r>
        <w:rPr>
          <w:rFonts w:hint="eastAsia" w:ascii="宋体" w:hAnsi="宋体" w:eastAsia="宋体" w:cs="宋体"/>
          <w:kern w:val="0"/>
          <w:sz w:val="28"/>
          <w:szCs w:val="28"/>
        </w:rPr>
        <w:t>班级</w:t>
      </w:r>
      <w:r>
        <w:rPr>
          <w:rFonts w:ascii="宋体" w:hAnsi="宋体" w:eastAsia="宋体" w:cs="宋体"/>
          <w:kern w:val="0"/>
          <w:sz w:val="28"/>
          <w:szCs w:val="28"/>
        </w:rPr>
        <w:t>教材界面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ind w:firstLine="300" w:firstLineChars="100"/>
        <w:jc w:val="center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30"/>
          <w:szCs w:val="30"/>
        </w:rPr>
        <w:drawing>
          <wp:inline distT="0" distB="0" distL="0" distR="0">
            <wp:extent cx="3477895" cy="6183630"/>
            <wp:effectExtent l="0" t="0" r="825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81" w:firstLineChars="100"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</w:t>
      </w:r>
      <w:r>
        <w:rPr>
          <w:rFonts w:hint="eastAsia" w:ascii="宋体" w:hAnsi="宋体" w:eastAsia="宋体"/>
          <w:sz w:val="24"/>
          <w:szCs w:val="24"/>
        </w:rPr>
        <w:t>自主勾选</w:t>
      </w:r>
      <w:r>
        <w:rPr>
          <w:rFonts w:ascii="宋体" w:hAnsi="宋体" w:eastAsia="宋体"/>
          <w:sz w:val="24"/>
          <w:szCs w:val="24"/>
        </w:rPr>
        <w:t>所需课程教材，点击“</w:t>
      </w:r>
      <w:r>
        <w:rPr>
          <w:rFonts w:hint="eastAsia" w:ascii="宋体" w:hAnsi="宋体" w:eastAsia="宋体"/>
          <w:sz w:val="24"/>
          <w:szCs w:val="24"/>
        </w:rPr>
        <w:t>加入</w:t>
      </w:r>
      <w:r>
        <w:rPr>
          <w:rFonts w:ascii="宋体" w:hAnsi="宋体" w:eastAsia="宋体"/>
          <w:sz w:val="24"/>
          <w:szCs w:val="24"/>
        </w:rPr>
        <w:t>购物车”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ind w:firstLine="300" w:firstLineChars="10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30"/>
          <w:szCs w:val="30"/>
        </w:rPr>
        <w:drawing>
          <wp:inline distT="0" distB="0" distL="0" distR="0">
            <wp:extent cx="4139565" cy="7360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73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、点击“购物车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ascii="宋体" w:hAnsi="宋体" w:eastAsia="宋体"/>
          <w:sz w:val="28"/>
          <w:szCs w:val="28"/>
        </w:rPr>
        <w:t>购物车界面，对</w:t>
      </w:r>
      <w:r>
        <w:rPr>
          <w:rFonts w:hint="eastAsia" w:ascii="宋体" w:hAnsi="宋体" w:eastAsia="宋体"/>
          <w:sz w:val="28"/>
          <w:szCs w:val="28"/>
        </w:rPr>
        <w:t>已</w:t>
      </w:r>
      <w:r>
        <w:rPr>
          <w:rFonts w:ascii="宋体" w:hAnsi="宋体" w:eastAsia="宋体"/>
          <w:sz w:val="28"/>
          <w:szCs w:val="28"/>
        </w:rPr>
        <w:t>勾选教材选择数量，点击“结算”</w:t>
      </w:r>
    </w:p>
    <w:p>
      <w:pPr>
        <w:widowControl/>
        <w:ind w:firstLine="300" w:firstLineChars="10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30"/>
          <w:szCs w:val="30"/>
        </w:rPr>
        <w:drawing>
          <wp:inline distT="0" distB="0" distL="0" distR="0">
            <wp:extent cx="4139565" cy="73602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73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、进入</w:t>
      </w:r>
      <w:r>
        <w:rPr>
          <w:rFonts w:ascii="宋体" w:hAnsi="宋体" w:eastAsia="宋体"/>
          <w:sz w:val="28"/>
          <w:szCs w:val="28"/>
        </w:rPr>
        <w:t>“</w:t>
      </w:r>
      <w:r>
        <w:rPr>
          <w:rFonts w:hint="eastAsia" w:ascii="宋体" w:hAnsi="宋体" w:eastAsia="宋体"/>
          <w:sz w:val="28"/>
          <w:szCs w:val="28"/>
        </w:rPr>
        <w:t>提交</w:t>
      </w:r>
      <w:r>
        <w:rPr>
          <w:rFonts w:ascii="宋体" w:hAnsi="宋体" w:eastAsia="宋体"/>
          <w:sz w:val="28"/>
          <w:szCs w:val="28"/>
        </w:rPr>
        <w:t>订单”界面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ind w:firstLine="300" w:firstLineChars="10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30"/>
          <w:szCs w:val="30"/>
        </w:rPr>
        <w:drawing>
          <wp:inline distT="0" distB="0" distL="0" distR="0">
            <wp:extent cx="4139565" cy="73602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73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5</w:t>
      </w:r>
      <w:r>
        <w:rPr>
          <w:rFonts w:hint="eastAsia" w:ascii="宋体" w:hAnsi="宋体" w:eastAsia="宋体"/>
          <w:sz w:val="28"/>
          <w:szCs w:val="28"/>
        </w:rPr>
        <w:t>、进入</w:t>
      </w:r>
      <w:r>
        <w:rPr>
          <w:rFonts w:ascii="宋体" w:hAnsi="宋体" w:eastAsia="宋体"/>
          <w:sz w:val="28"/>
          <w:szCs w:val="28"/>
        </w:rPr>
        <w:t>美好前程收银台界面，</w:t>
      </w: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选择支付方式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打开</w:t>
      </w:r>
      <w:r>
        <w:rPr>
          <w:rFonts w:hint="eastAsia" w:ascii="宋体" w:hAnsi="宋体" w:eastAsia="宋体"/>
          <w:sz w:val="28"/>
          <w:szCs w:val="28"/>
        </w:rPr>
        <w:t>在线</w:t>
      </w:r>
      <w:r>
        <w:rPr>
          <w:rFonts w:ascii="宋体" w:hAnsi="宋体" w:eastAsia="宋体"/>
          <w:sz w:val="28"/>
          <w:szCs w:val="28"/>
        </w:rPr>
        <w:t>支付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ind w:firstLine="300" w:firstLineChars="10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30"/>
          <w:szCs w:val="30"/>
        </w:rPr>
        <w:drawing>
          <wp:inline distT="0" distB="0" distL="0" distR="0">
            <wp:extent cx="4139565" cy="73602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73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6、在线</w:t>
      </w:r>
      <w:r>
        <w:rPr>
          <w:rFonts w:ascii="宋体" w:hAnsi="宋体" w:eastAsia="宋体"/>
          <w:sz w:val="28"/>
          <w:szCs w:val="28"/>
        </w:rPr>
        <w:t>支付成功。</w:t>
      </w:r>
    </w:p>
    <w:p>
      <w:pPr>
        <w:widowControl/>
        <w:ind w:firstLine="300" w:firstLineChars="10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30"/>
          <w:szCs w:val="30"/>
          <w:bdr w:val="single" w:color="auto" w:sz="4" w:space="0"/>
        </w:rPr>
        <w:drawing>
          <wp:inline distT="0" distB="0" distL="0" distR="0">
            <wp:extent cx="4139565" cy="73602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73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ind w:firstLine="280" w:firstLineChars="100"/>
        <w:jc w:val="left"/>
        <w:rPr>
          <w:rFonts w:ascii="宋体" w:hAnsi="宋体" w:eastAsia="宋体"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32"/>
        <w:szCs w:val="32"/>
      </w:rPr>
    </w:pPr>
    <w:r>
      <w:rPr>
        <w:rFonts w:hint="eastAsia"/>
        <w:sz w:val="32"/>
        <w:szCs w:val="32"/>
      </w:rPr>
      <w:t>手机APP端操作指南—学生角色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68E"/>
    <w:rsid w:val="0001115A"/>
    <w:rsid w:val="00035F74"/>
    <w:rsid w:val="00051B36"/>
    <w:rsid w:val="00105840"/>
    <w:rsid w:val="00115974"/>
    <w:rsid w:val="0011767F"/>
    <w:rsid w:val="001207E0"/>
    <w:rsid w:val="00124041"/>
    <w:rsid w:val="001A6C4D"/>
    <w:rsid w:val="001D3944"/>
    <w:rsid w:val="00215075"/>
    <w:rsid w:val="0023557F"/>
    <w:rsid w:val="00290D9D"/>
    <w:rsid w:val="002A3490"/>
    <w:rsid w:val="002E0864"/>
    <w:rsid w:val="0031722A"/>
    <w:rsid w:val="0032704E"/>
    <w:rsid w:val="003E3A03"/>
    <w:rsid w:val="0040268E"/>
    <w:rsid w:val="0040781D"/>
    <w:rsid w:val="00456F08"/>
    <w:rsid w:val="00483EED"/>
    <w:rsid w:val="004E551E"/>
    <w:rsid w:val="00587001"/>
    <w:rsid w:val="00597DFD"/>
    <w:rsid w:val="005E13B2"/>
    <w:rsid w:val="006125D9"/>
    <w:rsid w:val="00613294"/>
    <w:rsid w:val="00624511"/>
    <w:rsid w:val="006255A7"/>
    <w:rsid w:val="00681BE0"/>
    <w:rsid w:val="0069499E"/>
    <w:rsid w:val="006D63A1"/>
    <w:rsid w:val="00725CA9"/>
    <w:rsid w:val="00772143"/>
    <w:rsid w:val="00835315"/>
    <w:rsid w:val="008978D5"/>
    <w:rsid w:val="008B1B12"/>
    <w:rsid w:val="008C042A"/>
    <w:rsid w:val="00940D2C"/>
    <w:rsid w:val="009603AA"/>
    <w:rsid w:val="009F6FD4"/>
    <w:rsid w:val="00A02CCE"/>
    <w:rsid w:val="00A11F37"/>
    <w:rsid w:val="00A426FB"/>
    <w:rsid w:val="00A62306"/>
    <w:rsid w:val="00AD046D"/>
    <w:rsid w:val="00AF2DE6"/>
    <w:rsid w:val="00AF63DC"/>
    <w:rsid w:val="00B01BE2"/>
    <w:rsid w:val="00B0715E"/>
    <w:rsid w:val="00C66FE4"/>
    <w:rsid w:val="00C9391D"/>
    <w:rsid w:val="00CA7796"/>
    <w:rsid w:val="00CC6F55"/>
    <w:rsid w:val="00CD1918"/>
    <w:rsid w:val="00D0041D"/>
    <w:rsid w:val="00D272F0"/>
    <w:rsid w:val="00D27D16"/>
    <w:rsid w:val="00D45DFD"/>
    <w:rsid w:val="00D7124A"/>
    <w:rsid w:val="00D90571"/>
    <w:rsid w:val="00DC2D6B"/>
    <w:rsid w:val="00DC7788"/>
    <w:rsid w:val="00E1223C"/>
    <w:rsid w:val="00E15F78"/>
    <w:rsid w:val="00E265B5"/>
    <w:rsid w:val="00E302C3"/>
    <w:rsid w:val="00E72A94"/>
    <w:rsid w:val="00EA78CC"/>
    <w:rsid w:val="00EC06F8"/>
    <w:rsid w:val="00F57DF9"/>
    <w:rsid w:val="00F963AF"/>
    <w:rsid w:val="00FC09AB"/>
    <w:rsid w:val="00FE7E27"/>
    <w:rsid w:val="079766B1"/>
    <w:rsid w:val="0A837978"/>
    <w:rsid w:val="0D5C4FF5"/>
    <w:rsid w:val="1212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EDBFC7-32B9-445A-B43A-C6F7C364E6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52flin</Company>
  <Pages>9</Pages>
  <Words>60</Words>
  <Characters>344</Characters>
  <Lines>2</Lines>
  <Paragraphs>1</Paragraphs>
  <TotalTime>0</TotalTime>
  <ScaleCrop>false</ScaleCrop>
  <LinksUpToDate>false</LinksUpToDate>
  <CharactersWithSpaces>403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2016-04-25T07:19:00Z</dcterms:created>
  <dc:creator>Windows 用户</dc:creator>
  <cp:lastModifiedBy>Miu.2</cp:lastModifiedBy>
  <dcterms:modified xsi:type="dcterms:W3CDTF">2018-05-30T06:25:46Z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